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9C" w:rsidRPr="006F5FA9" w:rsidRDefault="00075D9C" w:rsidP="00075D9C">
      <w:pPr>
        <w:tabs>
          <w:tab w:val="left" w:pos="1725"/>
        </w:tabs>
        <w:snapToGrid w:val="0"/>
        <w:spacing w:line="360" w:lineRule="auto"/>
        <w:rPr>
          <w:b/>
          <w:sz w:val="24"/>
        </w:rPr>
      </w:pPr>
      <w:bookmarkStart w:id="0" w:name="_GoBack"/>
      <w:bookmarkEnd w:id="0"/>
    </w:p>
    <w:p w:rsidR="00075D9C" w:rsidRPr="006F5FA9" w:rsidRDefault="00075D9C" w:rsidP="00075D9C">
      <w:pPr>
        <w:tabs>
          <w:tab w:val="left" w:pos="1725"/>
        </w:tabs>
        <w:snapToGrid w:val="0"/>
        <w:spacing w:line="360" w:lineRule="auto"/>
        <w:rPr>
          <w:b/>
          <w:sz w:val="24"/>
        </w:rPr>
      </w:pPr>
    </w:p>
    <w:p w:rsidR="00075D9C" w:rsidRPr="006F5FA9" w:rsidRDefault="00075D9C" w:rsidP="00075D9C">
      <w:pPr>
        <w:tabs>
          <w:tab w:val="left" w:pos="1725"/>
        </w:tabs>
        <w:snapToGrid w:val="0"/>
        <w:spacing w:line="360" w:lineRule="auto"/>
        <w:rPr>
          <w:b/>
          <w:sz w:val="24"/>
        </w:rPr>
      </w:pPr>
    </w:p>
    <w:p w:rsidR="00075D9C" w:rsidRPr="006F5FA9" w:rsidRDefault="00075D9C" w:rsidP="00075D9C">
      <w:pPr>
        <w:tabs>
          <w:tab w:val="left" w:pos="1725"/>
        </w:tabs>
        <w:snapToGrid w:val="0"/>
        <w:spacing w:line="360" w:lineRule="auto"/>
        <w:rPr>
          <w:b/>
          <w:sz w:val="24"/>
        </w:rPr>
      </w:pPr>
    </w:p>
    <w:p w:rsidR="00075D9C" w:rsidRPr="006F5FA9" w:rsidRDefault="00075D9C" w:rsidP="00075D9C">
      <w:pPr>
        <w:tabs>
          <w:tab w:val="left" w:pos="1725"/>
        </w:tabs>
        <w:snapToGrid w:val="0"/>
        <w:spacing w:line="360" w:lineRule="auto"/>
        <w:rPr>
          <w:b/>
          <w:sz w:val="24"/>
        </w:rPr>
      </w:pPr>
    </w:p>
    <w:p w:rsidR="00075D9C" w:rsidRPr="006F5FA9" w:rsidRDefault="00075D9C" w:rsidP="00075D9C">
      <w:pPr>
        <w:tabs>
          <w:tab w:val="left" w:pos="1725"/>
        </w:tabs>
        <w:snapToGrid w:val="0"/>
        <w:spacing w:line="360" w:lineRule="auto"/>
        <w:rPr>
          <w:b/>
          <w:sz w:val="24"/>
        </w:rPr>
      </w:pPr>
    </w:p>
    <w:p w:rsidR="00075D9C" w:rsidRPr="006F5FA9" w:rsidRDefault="00075D9C" w:rsidP="001E24E5">
      <w:pPr>
        <w:tabs>
          <w:tab w:val="left" w:pos="1725"/>
        </w:tabs>
        <w:snapToGrid w:val="0"/>
        <w:spacing w:line="360" w:lineRule="auto"/>
        <w:jc w:val="left"/>
        <w:rPr>
          <w:b/>
          <w:sz w:val="24"/>
        </w:rPr>
      </w:pPr>
    </w:p>
    <w:p w:rsidR="00075D9C" w:rsidRPr="006F5FA9" w:rsidRDefault="00075D9C" w:rsidP="001E24E5">
      <w:pPr>
        <w:tabs>
          <w:tab w:val="left" w:pos="1725"/>
        </w:tabs>
        <w:snapToGrid w:val="0"/>
        <w:spacing w:line="360" w:lineRule="auto"/>
        <w:jc w:val="left"/>
        <w:rPr>
          <w:b/>
          <w:sz w:val="24"/>
        </w:rPr>
      </w:pPr>
    </w:p>
    <w:p w:rsidR="00075D9C" w:rsidRPr="006F5FA9" w:rsidRDefault="00075D9C" w:rsidP="001E24E5">
      <w:pPr>
        <w:tabs>
          <w:tab w:val="left" w:pos="1725"/>
        </w:tabs>
        <w:snapToGrid w:val="0"/>
        <w:spacing w:line="360" w:lineRule="auto"/>
        <w:jc w:val="left"/>
        <w:rPr>
          <w:b/>
          <w:sz w:val="24"/>
        </w:rPr>
      </w:pPr>
    </w:p>
    <w:p w:rsidR="00075D9C" w:rsidRDefault="00075D9C" w:rsidP="00075D9C">
      <w:pPr>
        <w:tabs>
          <w:tab w:val="left" w:pos="1725"/>
        </w:tabs>
        <w:snapToGrid w:val="0"/>
        <w:spacing w:line="360" w:lineRule="auto"/>
        <w:jc w:val="center"/>
        <w:rPr>
          <w:rFonts w:eastAsia="华文中宋" w:hAnsi="华文中宋"/>
          <w:b/>
          <w:sz w:val="60"/>
          <w:szCs w:val="60"/>
        </w:rPr>
      </w:pPr>
      <w:bookmarkStart w:id="1" w:name="OLE_LINK2"/>
      <w:r>
        <w:rPr>
          <w:rFonts w:eastAsia="华文中宋" w:hAnsi="华文中宋" w:hint="eastAsia"/>
          <w:b/>
          <w:sz w:val="60"/>
          <w:szCs w:val="60"/>
        </w:rPr>
        <w:t>新疆特种植物</w:t>
      </w:r>
      <w:proofErr w:type="gramStart"/>
      <w:r>
        <w:rPr>
          <w:rFonts w:eastAsia="华文中宋" w:hAnsi="华文中宋" w:hint="eastAsia"/>
          <w:b/>
          <w:sz w:val="60"/>
          <w:szCs w:val="60"/>
        </w:rPr>
        <w:t>药资源</w:t>
      </w:r>
      <w:proofErr w:type="gramEnd"/>
      <w:r>
        <w:rPr>
          <w:rFonts w:eastAsia="华文中宋" w:hAnsi="华文中宋" w:hint="eastAsia"/>
          <w:b/>
          <w:sz w:val="60"/>
          <w:szCs w:val="60"/>
        </w:rPr>
        <w:t>教育部重点实验室</w:t>
      </w:r>
    </w:p>
    <w:bookmarkEnd w:id="1"/>
    <w:p w:rsidR="00075D9C" w:rsidRDefault="00075D9C" w:rsidP="00075D9C">
      <w:pPr>
        <w:tabs>
          <w:tab w:val="left" w:pos="1725"/>
        </w:tabs>
        <w:snapToGrid w:val="0"/>
        <w:spacing w:line="360" w:lineRule="auto"/>
        <w:jc w:val="center"/>
        <w:rPr>
          <w:rFonts w:eastAsia="华文中宋" w:hAnsi="华文中宋"/>
          <w:b/>
          <w:sz w:val="60"/>
          <w:szCs w:val="60"/>
        </w:rPr>
      </w:pPr>
      <w:r w:rsidRPr="00507C2B">
        <w:rPr>
          <w:rFonts w:eastAsia="华文中宋" w:hAnsi="华文中宋"/>
          <w:b/>
          <w:sz w:val="60"/>
          <w:szCs w:val="60"/>
        </w:rPr>
        <w:t>安全知识</w:t>
      </w:r>
      <w:r>
        <w:rPr>
          <w:rFonts w:eastAsia="华文中宋" w:hAnsi="华文中宋" w:hint="eastAsia"/>
          <w:b/>
          <w:sz w:val="60"/>
          <w:szCs w:val="60"/>
        </w:rPr>
        <w:t>手册</w:t>
      </w:r>
    </w:p>
    <w:p w:rsidR="00075D9C" w:rsidRDefault="00075D9C" w:rsidP="00075D9C">
      <w:pPr>
        <w:tabs>
          <w:tab w:val="left" w:pos="1725"/>
        </w:tabs>
        <w:snapToGrid w:val="0"/>
        <w:spacing w:line="360" w:lineRule="auto"/>
        <w:jc w:val="center"/>
        <w:rPr>
          <w:rFonts w:eastAsia="华文中宋" w:hAnsi="华文中宋"/>
          <w:b/>
          <w:sz w:val="60"/>
          <w:szCs w:val="60"/>
        </w:rPr>
      </w:pPr>
    </w:p>
    <w:p w:rsidR="00075D9C" w:rsidRDefault="00075D9C" w:rsidP="00075D9C">
      <w:pPr>
        <w:tabs>
          <w:tab w:val="left" w:pos="1725"/>
        </w:tabs>
        <w:snapToGrid w:val="0"/>
        <w:spacing w:line="360" w:lineRule="auto"/>
        <w:jc w:val="center"/>
        <w:rPr>
          <w:rFonts w:eastAsia="华文中宋" w:hAnsi="华文中宋"/>
          <w:b/>
          <w:sz w:val="60"/>
          <w:szCs w:val="60"/>
        </w:rPr>
      </w:pPr>
      <w:r>
        <w:rPr>
          <w:rFonts w:eastAsia="华文中宋" w:hAnsi="华文中宋" w:hint="eastAsia"/>
          <w:b/>
          <w:sz w:val="60"/>
          <w:szCs w:val="60"/>
        </w:rPr>
        <w:t>(2015.10</w:t>
      </w:r>
      <w:r>
        <w:rPr>
          <w:rFonts w:eastAsia="华文中宋" w:hAnsi="华文中宋" w:hint="eastAsia"/>
          <w:b/>
          <w:sz w:val="60"/>
          <w:szCs w:val="60"/>
        </w:rPr>
        <w:t>月制定</w:t>
      </w:r>
      <w:r>
        <w:rPr>
          <w:rFonts w:eastAsia="华文中宋" w:hAnsi="华文中宋" w:hint="eastAsia"/>
          <w:b/>
          <w:sz w:val="60"/>
          <w:szCs w:val="60"/>
        </w:rPr>
        <w:t>)</w:t>
      </w:r>
    </w:p>
    <w:p w:rsidR="00075D9C" w:rsidRDefault="00075D9C" w:rsidP="00075D9C">
      <w:pPr>
        <w:tabs>
          <w:tab w:val="left" w:pos="1725"/>
        </w:tabs>
        <w:snapToGrid w:val="0"/>
        <w:spacing w:line="360" w:lineRule="auto"/>
        <w:jc w:val="center"/>
        <w:rPr>
          <w:rFonts w:eastAsia="华文中宋" w:hAnsi="华文中宋"/>
          <w:b/>
          <w:sz w:val="60"/>
          <w:szCs w:val="60"/>
        </w:rPr>
      </w:pPr>
    </w:p>
    <w:p w:rsidR="00075D9C" w:rsidRDefault="00075D9C" w:rsidP="00075D9C">
      <w:pPr>
        <w:tabs>
          <w:tab w:val="left" w:pos="1725"/>
        </w:tabs>
        <w:snapToGrid w:val="0"/>
        <w:spacing w:line="360" w:lineRule="auto"/>
        <w:jc w:val="center"/>
        <w:rPr>
          <w:rFonts w:eastAsia="华文中宋" w:hAnsi="华文中宋"/>
          <w:b/>
          <w:sz w:val="60"/>
          <w:szCs w:val="60"/>
        </w:rPr>
      </w:pPr>
    </w:p>
    <w:p w:rsidR="00075D9C" w:rsidRDefault="00075D9C" w:rsidP="00075D9C">
      <w:pPr>
        <w:tabs>
          <w:tab w:val="left" w:pos="1725"/>
        </w:tabs>
        <w:snapToGrid w:val="0"/>
        <w:spacing w:line="360" w:lineRule="auto"/>
        <w:jc w:val="center"/>
        <w:rPr>
          <w:rFonts w:eastAsia="华文中宋" w:hAnsi="华文中宋"/>
          <w:b/>
          <w:sz w:val="60"/>
          <w:szCs w:val="60"/>
        </w:rPr>
      </w:pPr>
    </w:p>
    <w:p w:rsidR="00075D9C" w:rsidRPr="00507C2B" w:rsidRDefault="00075D9C" w:rsidP="00075D9C">
      <w:pPr>
        <w:tabs>
          <w:tab w:val="left" w:pos="1725"/>
        </w:tabs>
        <w:snapToGrid w:val="0"/>
        <w:spacing w:line="360" w:lineRule="auto"/>
        <w:jc w:val="center"/>
        <w:rPr>
          <w:rFonts w:eastAsia="华文中宋"/>
          <w:b/>
          <w:sz w:val="60"/>
          <w:szCs w:val="60"/>
        </w:rPr>
      </w:pPr>
      <w:r>
        <w:rPr>
          <w:rFonts w:eastAsia="华文中宋" w:hAnsi="华文中宋" w:hint="eastAsia"/>
          <w:b/>
          <w:sz w:val="60"/>
          <w:szCs w:val="60"/>
        </w:rPr>
        <w:lastRenderedPageBreak/>
        <w:t>目</w:t>
      </w:r>
      <w:r>
        <w:rPr>
          <w:rFonts w:eastAsia="华文中宋" w:hAnsi="华文中宋" w:hint="eastAsia"/>
          <w:b/>
          <w:sz w:val="60"/>
          <w:szCs w:val="60"/>
        </w:rPr>
        <w:t xml:space="preserve"> </w:t>
      </w:r>
      <w:r>
        <w:rPr>
          <w:rFonts w:eastAsia="华文中宋" w:hAnsi="华文中宋" w:hint="eastAsia"/>
          <w:b/>
          <w:sz w:val="60"/>
          <w:szCs w:val="60"/>
        </w:rPr>
        <w:t>录</w:t>
      </w:r>
    </w:p>
    <w:p w:rsidR="00075D9C" w:rsidRPr="00861B80" w:rsidRDefault="00075D9C" w:rsidP="00075D9C">
      <w:pPr>
        <w:tabs>
          <w:tab w:val="left" w:pos="1725"/>
        </w:tabs>
        <w:spacing w:line="360" w:lineRule="auto"/>
        <w:contextualSpacing/>
        <w:mirrorIndents/>
        <w:jc w:val="left"/>
        <w:rPr>
          <w:rFonts w:ascii="黑体" w:eastAsia="黑体" w:hAnsi="黑体"/>
          <w:sz w:val="32"/>
          <w:szCs w:val="32"/>
        </w:rPr>
      </w:pPr>
      <w:r w:rsidRPr="00861B80">
        <w:rPr>
          <w:rFonts w:ascii="黑体" w:eastAsia="黑体" w:hAnsi="黑体"/>
          <w:sz w:val="32"/>
          <w:szCs w:val="32"/>
        </w:rPr>
        <w:t xml:space="preserve">第一章  </w:t>
      </w:r>
      <w:r w:rsidRPr="00861B80">
        <w:rPr>
          <w:rFonts w:ascii="黑体" w:eastAsia="黑体" w:hAnsi="黑体" w:hint="eastAsia"/>
          <w:sz w:val="32"/>
          <w:szCs w:val="32"/>
        </w:rPr>
        <w:t xml:space="preserve">  </w:t>
      </w:r>
      <w:r>
        <w:rPr>
          <w:rFonts w:ascii="黑体" w:eastAsia="黑体" w:hAnsi="黑体" w:hint="eastAsia"/>
          <w:sz w:val="32"/>
          <w:szCs w:val="32"/>
        </w:rPr>
        <w:t xml:space="preserve"> </w:t>
      </w:r>
      <w:r w:rsidRPr="00861B80">
        <w:rPr>
          <w:rFonts w:ascii="黑体" w:eastAsia="黑体" w:hAnsi="黑体"/>
          <w:sz w:val="32"/>
          <w:szCs w:val="32"/>
        </w:rPr>
        <w:t>实验室安全总则</w:t>
      </w:r>
    </w:p>
    <w:p w:rsidR="00075D9C" w:rsidRPr="00861B80" w:rsidRDefault="00075D9C" w:rsidP="00075D9C">
      <w:pPr>
        <w:tabs>
          <w:tab w:val="left" w:pos="7170"/>
        </w:tabs>
        <w:spacing w:line="360" w:lineRule="auto"/>
        <w:contextualSpacing/>
        <w:mirrorIndents/>
        <w:jc w:val="left"/>
        <w:rPr>
          <w:rFonts w:ascii="黑体" w:eastAsia="黑体" w:hAnsi="黑体"/>
          <w:sz w:val="32"/>
          <w:szCs w:val="32"/>
        </w:rPr>
      </w:pPr>
      <w:r w:rsidRPr="00861B80">
        <w:rPr>
          <w:rFonts w:ascii="黑体" w:eastAsia="黑体" w:hAnsi="黑体" w:hint="eastAsia"/>
          <w:sz w:val="32"/>
          <w:szCs w:val="32"/>
        </w:rPr>
        <w:t xml:space="preserve">第二章    </w:t>
      </w:r>
      <w:r>
        <w:rPr>
          <w:rFonts w:ascii="黑体" w:eastAsia="黑体" w:hAnsi="黑体" w:hint="eastAsia"/>
          <w:sz w:val="32"/>
          <w:szCs w:val="32"/>
        </w:rPr>
        <w:t xml:space="preserve"> </w:t>
      </w:r>
      <w:r w:rsidRPr="00861B80">
        <w:rPr>
          <w:rFonts w:ascii="黑体" w:eastAsia="黑体" w:hAnsi="黑体" w:hint="eastAsia"/>
          <w:sz w:val="32"/>
          <w:szCs w:val="32"/>
        </w:rPr>
        <w:t>实验室个</w:t>
      </w:r>
      <w:r>
        <w:rPr>
          <w:rFonts w:ascii="黑体" w:eastAsia="黑体" w:hAnsi="黑体" w:hint="eastAsia"/>
          <w:sz w:val="32"/>
          <w:szCs w:val="32"/>
        </w:rPr>
        <w:t>体防护</w:t>
      </w:r>
    </w:p>
    <w:p w:rsidR="00075D9C" w:rsidRPr="00861B80" w:rsidRDefault="00075D9C" w:rsidP="00075D9C">
      <w:pPr>
        <w:tabs>
          <w:tab w:val="left" w:pos="7170"/>
        </w:tabs>
        <w:spacing w:line="360" w:lineRule="auto"/>
        <w:contextualSpacing/>
        <w:mirrorIndents/>
        <w:jc w:val="left"/>
        <w:rPr>
          <w:rFonts w:ascii="黑体" w:eastAsia="黑体" w:hAnsi="黑体"/>
          <w:sz w:val="32"/>
          <w:szCs w:val="32"/>
        </w:rPr>
      </w:pPr>
      <w:r w:rsidRPr="00861B80">
        <w:rPr>
          <w:rFonts w:ascii="黑体" w:eastAsia="黑体" w:hAnsi="黑体" w:hint="eastAsia"/>
          <w:sz w:val="32"/>
          <w:szCs w:val="32"/>
        </w:rPr>
        <w:t xml:space="preserve">第三章    </w:t>
      </w:r>
      <w:r>
        <w:rPr>
          <w:rFonts w:ascii="黑体" w:eastAsia="黑体" w:hAnsi="黑体" w:hint="eastAsia"/>
          <w:sz w:val="32"/>
          <w:szCs w:val="32"/>
        </w:rPr>
        <w:t xml:space="preserve"> </w:t>
      </w:r>
      <w:r w:rsidRPr="00861B80">
        <w:rPr>
          <w:rFonts w:ascii="黑体" w:eastAsia="黑体" w:hAnsi="黑体" w:hint="eastAsia"/>
          <w:sz w:val="32"/>
          <w:szCs w:val="32"/>
        </w:rPr>
        <w:t>实验室消防安全</w:t>
      </w:r>
    </w:p>
    <w:p w:rsidR="00075D9C" w:rsidRPr="00861B80" w:rsidRDefault="00075D9C" w:rsidP="00075D9C">
      <w:pPr>
        <w:tabs>
          <w:tab w:val="left" w:pos="7170"/>
        </w:tabs>
        <w:spacing w:line="360" w:lineRule="auto"/>
        <w:contextualSpacing/>
        <w:mirrorIndents/>
        <w:rPr>
          <w:rFonts w:ascii="黑体" w:eastAsia="黑体" w:hAnsi="黑体"/>
          <w:sz w:val="32"/>
          <w:szCs w:val="32"/>
        </w:rPr>
      </w:pPr>
      <w:r w:rsidRPr="00861B80">
        <w:rPr>
          <w:rFonts w:ascii="黑体" w:eastAsia="黑体" w:hAnsi="黑体" w:hint="eastAsia"/>
          <w:sz w:val="32"/>
          <w:szCs w:val="32"/>
        </w:rPr>
        <w:t xml:space="preserve">第四章    </w:t>
      </w:r>
      <w:r>
        <w:rPr>
          <w:rFonts w:ascii="黑体" w:eastAsia="黑体" w:hAnsi="黑体" w:hint="eastAsia"/>
          <w:sz w:val="32"/>
          <w:szCs w:val="32"/>
        </w:rPr>
        <w:t xml:space="preserve"> </w:t>
      </w:r>
      <w:r w:rsidRPr="00861B80">
        <w:rPr>
          <w:rFonts w:ascii="黑体" w:eastAsia="黑体" w:hAnsi="黑体" w:hint="eastAsia"/>
          <w:sz w:val="32"/>
          <w:szCs w:val="32"/>
        </w:rPr>
        <w:t>实验室水电安全</w:t>
      </w:r>
    </w:p>
    <w:p w:rsidR="00075D9C" w:rsidRPr="00861B80" w:rsidRDefault="00075D9C" w:rsidP="00075D9C">
      <w:pPr>
        <w:tabs>
          <w:tab w:val="left" w:pos="7170"/>
        </w:tabs>
        <w:spacing w:line="360" w:lineRule="auto"/>
        <w:contextualSpacing/>
        <w:mirrorIndents/>
        <w:rPr>
          <w:rFonts w:ascii="黑体" w:eastAsia="黑体" w:hAnsi="黑体"/>
          <w:sz w:val="32"/>
          <w:szCs w:val="32"/>
        </w:rPr>
      </w:pPr>
      <w:r w:rsidRPr="00861B80">
        <w:rPr>
          <w:rFonts w:ascii="黑体" w:eastAsia="黑体" w:hAnsi="黑体" w:hint="eastAsia"/>
          <w:sz w:val="32"/>
          <w:szCs w:val="32"/>
        </w:rPr>
        <w:t xml:space="preserve">第五章    </w:t>
      </w:r>
      <w:r>
        <w:rPr>
          <w:rFonts w:ascii="黑体" w:eastAsia="黑体" w:hAnsi="黑体" w:hint="eastAsia"/>
          <w:sz w:val="32"/>
          <w:szCs w:val="32"/>
        </w:rPr>
        <w:t xml:space="preserve"> </w:t>
      </w:r>
      <w:r w:rsidRPr="00861B80">
        <w:rPr>
          <w:rFonts w:ascii="黑体" w:eastAsia="黑体" w:hAnsi="黑体" w:hint="eastAsia"/>
          <w:sz w:val="32"/>
          <w:szCs w:val="32"/>
        </w:rPr>
        <w:t>实验室危险化学品使用安全</w:t>
      </w:r>
    </w:p>
    <w:p w:rsidR="00075D9C" w:rsidRPr="00861B80" w:rsidRDefault="00075D9C" w:rsidP="00075D9C">
      <w:pPr>
        <w:tabs>
          <w:tab w:val="left" w:pos="7170"/>
        </w:tabs>
        <w:spacing w:line="360" w:lineRule="auto"/>
        <w:contextualSpacing/>
        <w:mirrorIndents/>
        <w:rPr>
          <w:rFonts w:ascii="黑体" w:eastAsia="黑体" w:hAnsi="黑体"/>
          <w:sz w:val="32"/>
          <w:szCs w:val="32"/>
        </w:rPr>
      </w:pPr>
      <w:r w:rsidRPr="00861B80">
        <w:rPr>
          <w:rFonts w:ascii="黑体" w:eastAsia="黑体" w:hAnsi="黑体" w:hint="eastAsia"/>
          <w:sz w:val="32"/>
          <w:szCs w:val="32"/>
        </w:rPr>
        <w:t xml:space="preserve">第六章    </w:t>
      </w:r>
      <w:r>
        <w:rPr>
          <w:rFonts w:ascii="黑体" w:eastAsia="黑体" w:hAnsi="黑体" w:hint="eastAsia"/>
          <w:sz w:val="32"/>
          <w:szCs w:val="32"/>
        </w:rPr>
        <w:t xml:space="preserve"> </w:t>
      </w:r>
      <w:r w:rsidRPr="00861B80">
        <w:rPr>
          <w:rFonts w:ascii="黑体" w:eastAsia="黑体" w:hAnsi="黑体" w:hint="eastAsia"/>
          <w:sz w:val="32"/>
          <w:szCs w:val="32"/>
        </w:rPr>
        <w:t>实验室生物安全</w:t>
      </w:r>
    </w:p>
    <w:p w:rsidR="00075D9C" w:rsidRPr="00861B80" w:rsidRDefault="00075D9C" w:rsidP="00075D9C">
      <w:pPr>
        <w:tabs>
          <w:tab w:val="left" w:pos="7170"/>
        </w:tabs>
        <w:spacing w:line="360" w:lineRule="auto"/>
        <w:contextualSpacing/>
        <w:mirrorIndents/>
        <w:rPr>
          <w:rFonts w:ascii="黑体" w:eastAsia="黑体" w:hAnsi="黑体"/>
          <w:sz w:val="32"/>
          <w:szCs w:val="32"/>
        </w:rPr>
      </w:pPr>
      <w:r w:rsidRPr="00861B80">
        <w:rPr>
          <w:rFonts w:ascii="黑体" w:eastAsia="黑体" w:hAnsi="黑体" w:hint="eastAsia"/>
          <w:sz w:val="32"/>
          <w:szCs w:val="32"/>
        </w:rPr>
        <w:t xml:space="preserve">第七章    </w:t>
      </w:r>
      <w:r>
        <w:rPr>
          <w:rFonts w:ascii="黑体" w:eastAsia="黑体" w:hAnsi="黑体" w:hint="eastAsia"/>
          <w:sz w:val="32"/>
          <w:szCs w:val="32"/>
        </w:rPr>
        <w:t xml:space="preserve"> </w:t>
      </w:r>
      <w:r w:rsidRPr="00861B80">
        <w:rPr>
          <w:rFonts w:ascii="黑体" w:eastAsia="黑体" w:hAnsi="黑体" w:hint="eastAsia"/>
          <w:sz w:val="32"/>
          <w:szCs w:val="32"/>
        </w:rPr>
        <w:t>实验室放射安全</w:t>
      </w:r>
    </w:p>
    <w:p w:rsidR="00075D9C" w:rsidRPr="00861B80" w:rsidRDefault="00075D9C" w:rsidP="00075D9C">
      <w:pPr>
        <w:spacing w:line="360" w:lineRule="auto"/>
        <w:contextualSpacing/>
        <w:mirrorIndents/>
        <w:jc w:val="left"/>
        <w:rPr>
          <w:rFonts w:ascii="黑体" w:eastAsia="黑体" w:hAnsi="黑体"/>
          <w:sz w:val="32"/>
          <w:szCs w:val="32"/>
        </w:rPr>
      </w:pPr>
      <w:r w:rsidRPr="00861B80">
        <w:rPr>
          <w:rFonts w:ascii="黑体" w:eastAsia="黑体" w:hAnsi="黑体" w:hint="eastAsia"/>
          <w:sz w:val="32"/>
          <w:szCs w:val="32"/>
        </w:rPr>
        <w:t xml:space="preserve">第八章    </w:t>
      </w:r>
      <w:r>
        <w:rPr>
          <w:rFonts w:ascii="黑体" w:eastAsia="黑体" w:hAnsi="黑体" w:hint="eastAsia"/>
          <w:sz w:val="32"/>
          <w:szCs w:val="32"/>
        </w:rPr>
        <w:t xml:space="preserve"> </w:t>
      </w:r>
      <w:r w:rsidRPr="00861B80">
        <w:rPr>
          <w:rFonts w:ascii="黑体" w:eastAsia="黑体" w:hAnsi="黑体" w:hint="eastAsia"/>
          <w:sz w:val="32"/>
          <w:szCs w:val="32"/>
        </w:rPr>
        <w:t>实验动物安全管理细则</w:t>
      </w:r>
    </w:p>
    <w:p w:rsidR="00075D9C" w:rsidRPr="00861B80" w:rsidRDefault="00075D9C" w:rsidP="00075D9C">
      <w:pPr>
        <w:spacing w:line="360" w:lineRule="auto"/>
        <w:contextualSpacing/>
        <w:mirrorIndents/>
        <w:jc w:val="left"/>
        <w:rPr>
          <w:rFonts w:ascii="黑体" w:eastAsia="黑体" w:hAnsi="黑体"/>
          <w:sz w:val="32"/>
          <w:szCs w:val="32"/>
        </w:rPr>
      </w:pPr>
      <w:r w:rsidRPr="00861B80">
        <w:rPr>
          <w:rFonts w:ascii="黑体" w:eastAsia="黑体" w:hAnsi="黑体" w:hint="eastAsia"/>
          <w:sz w:val="32"/>
          <w:szCs w:val="32"/>
        </w:rPr>
        <w:t xml:space="preserve">第九章    </w:t>
      </w:r>
      <w:r>
        <w:rPr>
          <w:rFonts w:ascii="黑体" w:eastAsia="黑体" w:hAnsi="黑体" w:hint="eastAsia"/>
          <w:sz w:val="32"/>
          <w:szCs w:val="32"/>
        </w:rPr>
        <w:t xml:space="preserve"> </w:t>
      </w:r>
      <w:r w:rsidRPr="00861B80">
        <w:rPr>
          <w:rFonts w:ascii="黑体" w:eastAsia="黑体" w:hAnsi="黑体" w:hint="eastAsia"/>
          <w:sz w:val="32"/>
          <w:szCs w:val="32"/>
        </w:rPr>
        <w:t>实验室废弃物品的处置</w:t>
      </w:r>
    </w:p>
    <w:p w:rsidR="00075D9C" w:rsidRDefault="00075D9C" w:rsidP="00075D9C">
      <w:pPr>
        <w:spacing w:line="360" w:lineRule="auto"/>
        <w:contextualSpacing/>
        <w:mirrorIndents/>
        <w:jc w:val="left"/>
        <w:rPr>
          <w:rFonts w:ascii="黑体" w:eastAsia="黑体" w:hAnsi="黑体"/>
          <w:sz w:val="32"/>
          <w:szCs w:val="32"/>
        </w:rPr>
      </w:pPr>
      <w:r w:rsidRPr="00861B80">
        <w:rPr>
          <w:rFonts w:ascii="黑体" w:eastAsia="黑体" w:hAnsi="黑体" w:hint="eastAsia"/>
          <w:sz w:val="32"/>
          <w:szCs w:val="32"/>
        </w:rPr>
        <w:t xml:space="preserve">第十章    </w:t>
      </w:r>
      <w:r>
        <w:rPr>
          <w:rFonts w:ascii="黑体" w:eastAsia="黑体" w:hAnsi="黑体" w:hint="eastAsia"/>
          <w:sz w:val="32"/>
          <w:szCs w:val="32"/>
        </w:rPr>
        <w:t xml:space="preserve"> </w:t>
      </w:r>
      <w:r w:rsidRPr="00861B80">
        <w:rPr>
          <w:rFonts w:ascii="黑体" w:eastAsia="黑体" w:hAnsi="黑体" w:hint="eastAsia"/>
          <w:sz w:val="32"/>
          <w:szCs w:val="32"/>
        </w:rPr>
        <w:t>实验室</w:t>
      </w:r>
      <w:r>
        <w:rPr>
          <w:rFonts w:ascii="黑体" w:eastAsia="黑体" w:hAnsi="黑体" w:hint="eastAsia"/>
          <w:sz w:val="32"/>
          <w:szCs w:val="32"/>
        </w:rPr>
        <w:t>事故应急措施</w:t>
      </w:r>
    </w:p>
    <w:p w:rsidR="00075D9C" w:rsidRPr="00861B80" w:rsidRDefault="00075D9C" w:rsidP="00075D9C">
      <w:pPr>
        <w:spacing w:line="360" w:lineRule="auto"/>
        <w:contextualSpacing/>
        <w:mirrorIndents/>
        <w:jc w:val="left"/>
        <w:rPr>
          <w:rFonts w:ascii="黑体" w:eastAsia="黑体" w:hAnsi="黑体"/>
          <w:sz w:val="32"/>
          <w:szCs w:val="32"/>
        </w:rPr>
      </w:pPr>
      <w:r w:rsidRPr="00861B80">
        <w:rPr>
          <w:rFonts w:ascii="黑体" w:eastAsia="黑体" w:hAnsi="黑体" w:hint="eastAsia"/>
          <w:sz w:val="32"/>
          <w:szCs w:val="32"/>
        </w:rPr>
        <w:t>附录</w:t>
      </w:r>
      <w:proofErr w:type="gramStart"/>
      <w:r w:rsidRPr="00861B80">
        <w:rPr>
          <w:rFonts w:ascii="黑体" w:eastAsia="黑体" w:hAnsi="黑体" w:hint="eastAsia"/>
          <w:sz w:val="32"/>
          <w:szCs w:val="32"/>
        </w:rPr>
        <w:t>一</w:t>
      </w:r>
      <w:proofErr w:type="gramEnd"/>
      <w:r w:rsidRPr="00861B80">
        <w:rPr>
          <w:rFonts w:ascii="黑体" w:eastAsia="黑体" w:hAnsi="黑体" w:hint="eastAsia"/>
          <w:sz w:val="32"/>
          <w:szCs w:val="32"/>
        </w:rPr>
        <w:t xml:space="preserve">    </w:t>
      </w:r>
      <w:r>
        <w:rPr>
          <w:rFonts w:ascii="黑体" w:eastAsia="黑体" w:hAnsi="黑体" w:hint="eastAsia"/>
          <w:sz w:val="32"/>
          <w:szCs w:val="32"/>
        </w:rPr>
        <w:t xml:space="preserve"> </w:t>
      </w:r>
      <w:r w:rsidRPr="00861B80">
        <w:rPr>
          <w:rFonts w:ascii="黑体" w:eastAsia="黑体" w:hAnsi="黑体" w:hint="eastAsia"/>
          <w:sz w:val="32"/>
          <w:szCs w:val="32"/>
        </w:rPr>
        <w:t>药学院安全管理制度</w:t>
      </w:r>
    </w:p>
    <w:p w:rsidR="00075D9C" w:rsidRPr="00861B80" w:rsidRDefault="00075D9C" w:rsidP="00075D9C">
      <w:pPr>
        <w:spacing w:line="360" w:lineRule="auto"/>
        <w:contextualSpacing/>
        <w:mirrorIndents/>
        <w:jc w:val="left"/>
        <w:rPr>
          <w:rFonts w:ascii="黑体" w:eastAsia="黑体" w:hAnsi="黑体"/>
          <w:sz w:val="32"/>
          <w:szCs w:val="32"/>
        </w:rPr>
      </w:pPr>
      <w:r w:rsidRPr="00861B80">
        <w:rPr>
          <w:rFonts w:ascii="黑体" w:eastAsia="黑体" w:hAnsi="黑体" w:hint="eastAsia"/>
          <w:sz w:val="32"/>
          <w:szCs w:val="32"/>
        </w:rPr>
        <w:t xml:space="preserve">附录二    </w:t>
      </w:r>
      <w:r>
        <w:rPr>
          <w:rFonts w:ascii="黑体" w:eastAsia="黑体" w:hAnsi="黑体" w:hint="eastAsia"/>
          <w:sz w:val="32"/>
          <w:szCs w:val="32"/>
        </w:rPr>
        <w:t xml:space="preserve"> </w:t>
      </w:r>
      <w:r w:rsidRPr="00861B80">
        <w:rPr>
          <w:rFonts w:ascii="黑体" w:eastAsia="黑体" w:hAnsi="黑体" w:hint="eastAsia"/>
          <w:sz w:val="32"/>
          <w:szCs w:val="32"/>
        </w:rPr>
        <w:t>药学院实验室安全准入制度</w:t>
      </w:r>
    </w:p>
    <w:p w:rsidR="00075D9C" w:rsidRPr="00861B80" w:rsidRDefault="00075D9C" w:rsidP="00075D9C">
      <w:pPr>
        <w:spacing w:line="360" w:lineRule="auto"/>
        <w:contextualSpacing/>
        <w:mirrorIndents/>
        <w:jc w:val="left"/>
        <w:rPr>
          <w:rFonts w:ascii="黑体" w:eastAsia="黑体" w:hAnsi="黑体"/>
          <w:sz w:val="32"/>
          <w:szCs w:val="32"/>
        </w:rPr>
      </w:pPr>
      <w:r w:rsidRPr="00861B80">
        <w:rPr>
          <w:rFonts w:ascii="黑体" w:eastAsia="黑体" w:hAnsi="黑体" w:hint="eastAsia"/>
          <w:sz w:val="32"/>
          <w:szCs w:val="32"/>
        </w:rPr>
        <w:t xml:space="preserve">附录三    </w:t>
      </w:r>
      <w:r>
        <w:rPr>
          <w:rFonts w:ascii="黑体" w:eastAsia="黑体" w:hAnsi="黑体" w:hint="eastAsia"/>
          <w:sz w:val="32"/>
          <w:szCs w:val="32"/>
        </w:rPr>
        <w:t xml:space="preserve"> </w:t>
      </w:r>
      <w:r w:rsidRPr="00861B80">
        <w:rPr>
          <w:rFonts w:ascii="黑体" w:eastAsia="黑体" w:hAnsi="黑体" w:hint="eastAsia"/>
          <w:sz w:val="32"/>
          <w:szCs w:val="32"/>
        </w:rPr>
        <w:t>药学院突发事件应急预案</w:t>
      </w:r>
    </w:p>
    <w:p w:rsidR="00075D9C" w:rsidRPr="00861B80" w:rsidRDefault="00075D9C" w:rsidP="00075D9C">
      <w:pPr>
        <w:spacing w:line="360" w:lineRule="auto"/>
        <w:contextualSpacing/>
        <w:mirrorIndents/>
        <w:jc w:val="left"/>
        <w:rPr>
          <w:rFonts w:ascii="黑体" w:eastAsia="黑体" w:hAnsi="黑体"/>
          <w:sz w:val="32"/>
          <w:szCs w:val="32"/>
        </w:rPr>
      </w:pPr>
      <w:r w:rsidRPr="00861B80">
        <w:rPr>
          <w:rFonts w:ascii="黑体" w:eastAsia="黑体" w:hAnsi="黑体" w:hint="eastAsia"/>
          <w:sz w:val="32"/>
          <w:szCs w:val="32"/>
        </w:rPr>
        <w:t xml:space="preserve">附录四    </w:t>
      </w:r>
      <w:r>
        <w:rPr>
          <w:rFonts w:ascii="黑体" w:eastAsia="黑体" w:hAnsi="黑体" w:hint="eastAsia"/>
          <w:sz w:val="32"/>
          <w:szCs w:val="32"/>
        </w:rPr>
        <w:t xml:space="preserve"> </w:t>
      </w:r>
      <w:r w:rsidRPr="00861B80">
        <w:rPr>
          <w:rFonts w:ascii="黑体" w:eastAsia="黑体" w:hAnsi="黑体" w:hint="eastAsia"/>
          <w:sz w:val="32"/>
          <w:szCs w:val="32"/>
        </w:rPr>
        <w:t>医学部实验室管理办法</w:t>
      </w:r>
    </w:p>
    <w:p w:rsidR="00075D9C" w:rsidRPr="00861B80" w:rsidRDefault="00075D9C" w:rsidP="00075D9C">
      <w:pPr>
        <w:spacing w:line="360" w:lineRule="auto"/>
        <w:contextualSpacing/>
        <w:mirrorIndents/>
        <w:jc w:val="left"/>
        <w:rPr>
          <w:rFonts w:ascii="黑体" w:eastAsia="黑体" w:hAnsi="黑体"/>
          <w:sz w:val="32"/>
          <w:szCs w:val="32"/>
        </w:rPr>
      </w:pPr>
      <w:r w:rsidRPr="00861B80">
        <w:rPr>
          <w:rFonts w:ascii="黑体" w:eastAsia="黑体" w:hAnsi="黑体" w:hint="eastAsia"/>
          <w:sz w:val="32"/>
          <w:szCs w:val="32"/>
        </w:rPr>
        <w:t>附录</w:t>
      </w:r>
      <w:r>
        <w:rPr>
          <w:rFonts w:ascii="黑体" w:eastAsia="黑体" w:hAnsi="黑体" w:hint="eastAsia"/>
          <w:sz w:val="32"/>
          <w:szCs w:val="32"/>
        </w:rPr>
        <w:t>五</w:t>
      </w:r>
      <w:r w:rsidRPr="00861B80">
        <w:rPr>
          <w:rFonts w:ascii="黑体" w:eastAsia="黑体" w:hAnsi="黑体" w:hint="eastAsia"/>
          <w:sz w:val="32"/>
          <w:szCs w:val="32"/>
        </w:rPr>
        <w:t xml:space="preserve">    </w:t>
      </w:r>
      <w:r>
        <w:rPr>
          <w:rFonts w:ascii="黑体" w:eastAsia="黑体" w:hAnsi="黑体" w:hint="eastAsia"/>
          <w:sz w:val="32"/>
          <w:szCs w:val="32"/>
        </w:rPr>
        <w:t xml:space="preserve"> </w:t>
      </w:r>
      <w:r w:rsidRPr="00861B80">
        <w:rPr>
          <w:rFonts w:ascii="黑体" w:eastAsia="黑体" w:hAnsi="黑体" w:hint="eastAsia"/>
          <w:sz w:val="32"/>
          <w:szCs w:val="32"/>
        </w:rPr>
        <w:t>医学</w:t>
      </w:r>
      <w:proofErr w:type="gramStart"/>
      <w:r w:rsidRPr="00861B80">
        <w:rPr>
          <w:rFonts w:ascii="黑体" w:eastAsia="黑体" w:hAnsi="黑体" w:hint="eastAsia"/>
          <w:sz w:val="32"/>
          <w:szCs w:val="32"/>
        </w:rPr>
        <w:t>部</w:t>
      </w:r>
      <w:r>
        <w:rPr>
          <w:rFonts w:ascii="黑体" w:eastAsia="黑体" w:hAnsi="黑体" w:hint="eastAsia"/>
          <w:sz w:val="32"/>
          <w:szCs w:val="32"/>
        </w:rPr>
        <w:t>特殊</w:t>
      </w:r>
      <w:proofErr w:type="gramEnd"/>
      <w:r>
        <w:rPr>
          <w:rFonts w:ascii="黑体" w:eastAsia="黑体" w:hAnsi="黑体" w:hint="eastAsia"/>
          <w:sz w:val="32"/>
          <w:szCs w:val="32"/>
        </w:rPr>
        <w:t>仪器设备安全使用指导</w:t>
      </w:r>
    </w:p>
    <w:p w:rsidR="00075D9C" w:rsidRPr="00E43FFF" w:rsidRDefault="00075D9C" w:rsidP="00075D9C">
      <w:pPr>
        <w:spacing w:line="360" w:lineRule="auto"/>
        <w:contextualSpacing/>
        <w:mirrorIndents/>
        <w:jc w:val="left"/>
        <w:rPr>
          <w:rFonts w:ascii="黑体" w:eastAsia="黑体" w:hAnsi="黑体"/>
          <w:sz w:val="32"/>
          <w:szCs w:val="32"/>
        </w:rPr>
      </w:pPr>
    </w:p>
    <w:p w:rsidR="00075D9C" w:rsidRPr="002D7D1D" w:rsidRDefault="00075D9C" w:rsidP="00075D9C">
      <w:pPr>
        <w:tabs>
          <w:tab w:val="left" w:pos="7170"/>
        </w:tabs>
        <w:spacing w:after="120" w:line="360" w:lineRule="auto"/>
        <w:contextualSpacing/>
        <w:mirrorIndents/>
        <w:rPr>
          <w:rFonts w:ascii="黑体" w:eastAsia="黑体" w:hAnsi="宋体"/>
          <w:bCs/>
          <w:kern w:val="0"/>
          <w:sz w:val="30"/>
          <w:szCs w:val="30"/>
        </w:rPr>
      </w:pPr>
    </w:p>
    <w:p w:rsidR="00075D9C" w:rsidRDefault="00075D9C" w:rsidP="00075D9C">
      <w:pPr>
        <w:tabs>
          <w:tab w:val="left" w:pos="7170"/>
        </w:tabs>
        <w:spacing w:after="120" w:line="360" w:lineRule="auto"/>
        <w:contextualSpacing/>
        <w:mirrorIndents/>
        <w:rPr>
          <w:rFonts w:ascii="黑体" w:eastAsia="黑体" w:hAnsi="宋体"/>
          <w:bCs/>
          <w:kern w:val="0"/>
          <w:sz w:val="30"/>
          <w:szCs w:val="30"/>
          <w:lang w:val="zh-CN"/>
        </w:rPr>
      </w:pPr>
    </w:p>
    <w:p w:rsidR="00075D9C" w:rsidRPr="00D21EEA" w:rsidRDefault="00075D9C" w:rsidP="00075D9C">
      <w:pPr>
        <w:spacing w:line="360" w:lineRule="auto"/>
        <w:contextualSpacing/>
        <w:mirrorIndents/>
        <w:jc w:val="center"/>
        <w:rPr>
          <w:rFonts w:ascii="宋体" w:hAnsi="宋体"/>
          <w:b/>
          <w:sz w:val="24"/>
          <w:vertAlign w:val="superscript"/>
        </w:rPr>
      </w:pPr>
      <w:r>
        <w:rPr>
          <w:b/>
          <w:sz w:val="24"/>
        </w:rPr>
        <w:br w:type="page"/>
      </w:r>
      <w:r w:rsidRPr="00D21EEA">
        <w:rPr>
          <w:rFonts w:ascii="宋体" w:hAnsi="宋体"/>
          <w:b/>
          <w:sz w:val="24"/>
        </w:rPr>
        <w:lastRenderedPageBreak/>
        <w:t>第一章  实验室安全总则</w:t>
      </w:r>
      <w:r w:rsidRPr="00D21EEA">
        <w:rPr>
          <w:rFonts w:ascii="宋体" w:hAnsi="宋体" w:hint="eastAsia"/>
          <w:b/>
          <w:sz w:val="24"/>
          <w:vertAlign w:val="superscript"/>
        </w:rPr>
        <w:t>［1］</w:t>
      </w:r>
    </w:p>
    <w:p w:rsidR="00075D9C" w:rsidRPr="00D21EEA" w:rsidRDefault="00075D9C" w:rsidP="00075D9C">
      <w:pPr>
        <w:tabs>
          <w:tab w:val="left" w:pos="7170"/>
        </w:tabs>
        <w:spacing w:line="360" w:lineRule="auto"/>
        <w:ind w:firstLineChars="200" w:firstLine="480"/>
        <w:contextualSpacing/>
        <w:mirrorIndents/>
        <w:rPr>
          <w:rFonts w:ascii="宋体" w:hAnsi="宋体"/>
          <w:kern w:val="0"/>
          <w:sz w:val="24"/>
          <w:lang w:val="zh-CN"/>
        </w:rPr>
      </w:pPr>
      <w:proofErr w:type="gramStart"/>
      <w:r w:rsidRPr="00D21EEA">
        <w:rPr>
          <w:rFonts w:ascii="宋体" w:hAnsi="宋体" w:hint="eastAsia"/>
          <w:kern w:val="0"/>
          <w:sz w:val="24"/>
          <w:lang w:val="zh-CN"/>
        </w:rPr>
        <w:t>凡</w:t>
      </w:r>
      <w:r w:rsidRPr="00D21EEA">
        <w:rPr>
          <w:rFonts w:ascii="宋体" w:hAnsi="宋体"/>
          <w:kern w:val="0"/>
          <w:sz w:val="24"/>
          <w:lang w:val="zh-CN"/>
        </w:rPr>
        <w:t>准备</w:t>
      </w:r>
      <w:proofErr w:type="gramEnd"/>
      <w:r w:rsidRPr="00D21EEA">
        <w:rPr>
          <w:rFonts w:ascii="宋体" w:hAnsi="宋体"/>
          <w:kern w:val="0"/>
          <w:sz w:val="24"/>
          <w:lang w:val="zh-CN"/>
        </w:rPr>
        <w:t>进入实验室</w:t>
      </w:r>
      <w:r w:rsidRPr="00D21EEA">
        <w:rPr>
          <w:rFonts w:ascii="宋体" w:hAnsi="宋体" w:hint="eastAsia"/>
          <w:kern w:val="0"/>
          <w:sz w:val="24"/>
          <w:lang w:val="zh-CN"/>
        </w:rPr>
        <w:t>工作的</w:t>
      </w:r>
      <w:r w:rsidRPr="00D21EEA">
        <w:rPr>
          <w:rFonts w:ascii="宋体" w:hAnsi="宋体"/>
          <w:kern w:val="0"/>
          <w:sz w:val="24"/>
          <w:lang w:val="zh-CN"/>
        </w:rPr>
        <w:t>人员</w:t>
      </w:r>
      <w:r w:rsidRPr="00D21EEA">
        <w:rPr>
          <w:rFonts w:ascii="宋体" w:hAnsi="宋体" w:hint="eastAsia"/>
          <w:kern w:val="0"/>
          <w:sz w:val="24"/>
          <w:lang w:val="zh-CN"/>
        </w:rPr>
        <w:t>，</w:t>
      </w:r>
      <w:r w:rsidRPr="00D21EEA">
        <w:rPr>
          <w:rFonts w:ascii="宋体" w:hAnsi="宋体"/>
          <w:kern w:val="0"/>
          <w:sz w:val="24"/>
          <w:lang w:val="zh-CN"/>
        </w:rPr>
        <w:t>须经过实验室安全教育与培训，通过药学院实验室安全培训考试，取得《</w:t>
      </w:r>
      <w:bookmarkStart w:id="2" w:name="OLE_LINK3"/>
      <w:r>
        <w:rPr>
          <w:rFonts w:ascii="宋体" w:hAnsi="宋体"/>
          <w:kern w:val="0"/>
          <w:sz w:val="24"/>
          <w:lang w:val="zh-CN"/>
        </w:rPr>
        <w:t>新疆特种植物药资源教育部重点实验室</w:t>
      </w:r>
      <w:bookmarkEnd w:id="2"/>
      <w:r>
        <w:rPr>
          <w:rFonts w:ascii="宋体" w:hAnsi="宋体" w:hint="eastAsia"/>
          <w:kern w:val="0"/>
          <w:sz w:val="24"/>
          <w:lang w:val="zh-CN"/>
        </w:rPr>
        <w:t>工作</w:t>
      </w:r>
      <w:r w:rsidRPr="00D21EEA">
        <w:rPr>
          <w:rFonts w:ascii="宋体" w:hAnsi="宋体"/>
          <w:kern w:val="0"/>
          <w:sz w:val="24"/>
          <w:lang w:val="zh-CN"/>
        </w:rPr>
        <w:t>准入证》（研究生需同时取得《</w:t>
      </w:r>
      <w:r>
        <w:rPr>
          <w:rFonts w:ascii="宋体" w:hAnsi="宋体" w:hint="eastAsia"/>
          <w:kern w:val="0"/>
          <w:sz w:val="24"/>
          <w:lang w:val="zh-CN"/>
        </w:rPr>
        <w:t>新疆特种植物药资源教育部重点实验室</w:t>
      </w:r>
      <w:r w:rsidRPr="00D21EEA">
        <w:rPr>
          <w:rFonts w:ascii="宋体" w:hAnsi="宋体"/>
          <w:kern w:val="0"/>
          <w:sz w:val="24"/>
          <w:lang w:val="zh-CN"/>
        </w:rPr>
        <w:t>科研工作准入证》）后，方可进入</w:t>
      </w:r>
      <w:r>
        <w:rPr>
          <w:rFonts w:ascii="宋体" w:hAnsi="宋体"/>
          <w:kern w:val="0"/>
          <w:sz w:val="24"/>
          <w:lang w:val="zh-CN"/>
        </w:rPr>
        <w:t>重点</w:t>
      </w:r>
      <w:r w:rsidRPr="00D21EEA">
        <w:rPr>
          <w:rFonts w:ascii="宋体" w:hAnsi="宋体"/>
          <w:kern w:val="0"/>
          <w:sz w:val="24"/>
          <w:lang w:val="zh-CN"/>
        </w:rPr>
        <w:t>实验室工作。</w:t>
      </w:r>
    </w:p>
    <w:p w:rsidR="00075D9C" w:rsidRPr="00D21EEA" w:rsidRDefault="00075D9C" w:rsidP="00E736E5">
      <w:pPr>
        <w:autoSpaceDE w:val="0"/>
        <w:autoSpaceDN w:val="0"/>
        <w:spacing w:line="360" w:lineRule="auto"/>
        <w:ind w:leftChars="203" w:left="479" w:hangingChars="22" w:hanging="53"/>
        <w:contextualSpacing/>
        <w:mirrorIndents/>
        <w:jc w:val="left"/>
        <w:rPr>
          <w:rFonts w:ascii="宋体" w:hAnsi="宋体"/>
          <w:kern w:val="0"/>
          <w:sz w:val="24"/>
          <w:lang w:val="zh-CN"/>
        </w:rPr>
      </w:pPr>
      <w:r>
        <w:rPr>
          <w:rFonts w:ascii="宋体" w:hAnsi="宋体" w:hint="eastAsia"/>
          <w:kern w:val="0"/>
          <w:sz w:val="24"/>
          <w:lang w:val="zh-CN"/>
        </w:rPr>
        <w:t>1、</w:t>
      </w:r>
      <w:r w:rsidRPr="00D21EEA">
        <w:rPr>
          <w:rFonts w:ascii="宋体" w:hAnsi="宋体"/>
          <w:kern w:val="0"/>
          <w:sz w:val="24"/>
          <w:lang w:val="zh-CN"/>
        </w:rPr>
        <w:t>进入实验室必须遵守实验室的各项规定，严格执行操作规程。</w:t>
      </w:r>
    </w:p>
    <w:p w:rsidR="00075D9C" w:rsidRPr="00D21EEA" w:rsidRDefault="00075D9C" w:rsidP="00075D9C">
      <w:pPr>
        <w:tabs>
          <w:tab w:val="left" w:pos="7170"/>
        </w:tabs>
        <w:spacing w:line="360" w:lineRule="auto"/>
        <w:ind w:firstLineChars="200" w:firstLine="480"/>
        <w:contextualSpacing/>
        <w:mirrorIndents/>
        <w:rPr>
          <w:rFonts w:ascii="宋体" w:hAnsi="宋体"/>
          <w:kern w:val="0"/>
          <w:sz w:val="24"/>
          <w:lang w:val="zh-CN"/>
        </w:rPr>
      </w:pPr>
      <w:r>
        <w:rPr>
          <w:rFonts w:ascii="宋体" w:hAnsi="宋体" w:hint="eastAsia"/>
          <w:kern w:val="0"/>
          <w:sz w:val="24"/>
          <w:lang w:val="zh-CN"/>
        </w:rPr>
        <w:t>2、</w:t>
      </w:r>
      <w:r w:rsidRPr="00D21EEA">
        <w:rPr>
          <w:rFonts w:ascii="宋体" w:hAnsi="宋体"/>
          <w:kern w:val="0"/>
          <w:sz w:val="24"/>
          <w:lang w:val="zh-CN"/>
        </w:rPr>
        <w:t xml:space="preserve">进入实验室应了解本实验室潜在的安全隐患和应急处理办法。熟悉本实验室水、电总开关位置，需要时使用者可及时关好相应开关。 </w:t>
      </w:r>
    </w:p>
    <w:p w:rsidR="00075D9C" w:rsidRPr="00D21EEA" w:rsidRDefault="00075D9C" w:rsidP="00075D9C">
      <w:pPr>
        <w:tabs>
          <w:tab w:val="left" w:pos="7170"/>
        </w:tabs>
        <w:spacing w:line="360" w:lineRule="auto"/>
        <w:ind w:firstLineChars="200" w:firstLine="480"/>
        <w:contextualSpacing/>
        <w:mirrorIndents/>
        <w:rPr>
          <w:rFonts w:ascii="宋体" w:hAnsi="宋体"/>
          <w:kern w:val="0"/>
          <w:sz w:val="24"/>
          <w:lang w:val="zh-CN"/>
        </w:rPr>
      </w:pPr>
      <w:r>
        <w:rPr>
          <w:rFonts w:ascii="宋体" w:hAnsi="宋体" w:hint="eastAsia"/>
          <w:kern w:val="0"/>
          <w:sz w:val="24"/>
          <w:lang w:val="zh-CN"/>
        </w:rPr>
        <w:t>3、</w:t>
      </w:r>
      <w:r w:rsidRPr="00D21EEA">
        <w:rPr>
          <w:rFonts w:ascii="宋体" w:hAnsi="宋体"/>
          <w:kern w:val="0"/>
          <w:sz w:val="24"/>
          <w:lang w:val="zh-CN"/>
        </w:rPr>
        <w:t>应熟悉实验室安全应急设施的位置及使用方法。熟悉实验室及所在楼层的烟雾报警器、手动报警器、应急灯等消防设施的位置及性能。熟悉灭火器种类、摆放位置及使用方法。熟悉安全疏散出口和自己所在位置的疏散方向。</w:t>
      </w:r>
    </w:p>
    <w:p w:rsidR="00075D9C" w:rsidRPr="00D21EEA" w:rsidRDefault="00075D9C" w:rsidP="00075D9C">
      <w:pPr>
        <w:tabs>
          <w:tab w:val="left" w:pos="7170"/>
        </w:tabs>
        <w:spacing w:line="360" w:lineRule="auto"/>
        <w:ind w:firstLineChars="200" w:firstLine="480"/>
        <w:contextualSpacing/>
        <w:mirrorIndents/>
        <w:rPr>
          <w:rFonts w:ascii="宋体" w:hAnsi="宋体"/>
          <w:kern w:val="0"/>
          <w:sz w:val="24"/>
          <w:lang w:val="zh-CN"/>
        </w:rPr>
      </w:pPr>
      <w:r>
        <w:rPr>
          <w:rFonts w:ascii="宋体" w:hAnsi="宋体" w:hint="eastAsia"/>
          <w:kern w:val="0"/>
          <w:sz w:val="24"/>
          <w:lang w:val="zh-CN"/>
        </w:rPr>
        <w:t>4、</w:t>
      </w:r>
      <w:r w:rsidRPr="00D21EEA">
        <w:rPr>
          <w:rFonts w:ascii="宋体" w:hAnsi="宋体"/>
          <w:kern w:val="0"/>
          <w:sz w:val="24"/>
          <w:lang w:val="zh-CN"/>
        </w:rPr>
        <w:t>实验人员应根据需求选择合适的防护用品；使用前，应确认其使用范围、有效期和完好性。</w:t>
      </w:r>
    </w:p>
    <w:p w:rsidR="00075D9C" w:rsidRPr="00D21EEA" w:rsidRDefault="00075D9C" w:rsidP="00075D9C">
      <w:pPr>
        <w:tabs>
          <w:tab w:val="left" w:pos="7170"/>
        </w:tabs>
        <w:spacing w:line="360" w:lineRule="auto"/>
        <w:ind w:firstLineChars="200" w:firstLine="480"/>
        <w:contextualSpacing/>
        <w:mirrorIndents/>
        <w:rPr>
          <w:rFonts w:ascii="宋体" w:hAnsi="宋体"/>
          <w:kern w:val="0"/>
          <w:sz w:val="24"/>
          <w:lang w:val="zh-CN"/>
        </w:rPr>
      </w:pPr>
      <w:r>
        <w:rPr>
          <w:rFonts w:ascii="宋体" w:hAnsi="宋体" w:hint="eastAsia"/>
          <w:kern w:val="0"/>
          <w:sz w:val="24"/>
          <w:lang w:val="zh-CN"/>
        </w:rPr>
        <w:t>5、</w:t>
      </w:r>
      <w:r w:rsidRPr="00D21EEA">
        <w:rPr>
          <w:rFonts w:ascii="宋体" w:hAnsi="宋体"/>
          <w:kern w:val="0"/>
          <w:sz w:val="24"/>
          <w:lang w:val="zh-CN"/>
        </w:rPr>
        <w:t>对于特殊岗位和特种设备，需经过相应的培训，</w:t>
      </w:r>
      <w:r>
        <w:rPr>
          <w:rFonts w:ascii="宋体" w:hAnsi="宋体" w:hint="eastAsia"/>
          <w:kern w:val="0"/>
          <w:sz w:val="24"/>
          <w:lang w:val="zh-CN"/>
        </w:rPr>
        <w:t>方可</w:t>
      </w:r>
      <w:r w:rsidRPr="00D21EEA">
        <w:rPr>
          <w:rFonts w:ascii="宋体" w:hAnsi="宋体"/>
          <w:kern w:val="0"/>
          <w:sz w:val="24"/>
          <w:lang w:val="zh-CN"/>
        </w:rPr>
        <w:t>上岗。</w:t>
      </w:r>
    </w:p>
    <w:p w:rsidR="00075D9C" w:rsidRPr="00D21EEA" w:rsidRDefault="00075D9C" w:rsidP="00075D9C">
      <w:pPr>
        <w:tabs>
          <w:tab w:val="left" w:pos="7170"/>
        </w:tabs>
        <w:spacing w:line="360" w:lineRule="auto"/>
        <w:ind w:firstLineChars="200" w:firstLine="480"/>
        <w:contextualSpacing/>
        <w:mirrorIndents/>
        <w:rPr>
          <w:rFonts w:ascii="宋体" w:hAnsi="宋体"/>
          <w:kern w:val="0"/>
          <w:sz w:val="24"/>
          <w:lang w:val="zh-CN"/>
        </w:rPr>
      </w:pPr>
      <w:r>
        <w:rPr>
          <w:rFonts w:ascii="宋体" w:hAnsi="宋体" w:hint="eastAsia"/>
          <w:kern w:val="0"/>
          <w:sz w:val="24"/>
          <w:lang w:val="zh-CN"/>
        </w:rPr>
        <w:t>6、</w:t>
      </w:r>
      <w:r w:rsidRPr="00D21EEA">
        <w:rPr>
          <w:rFonts w:ascii="宋体" w:hAnsi="宋体" w:hint="eastAsia"/>
          <w:sz w:val="24"/>
        </w:rPr>
        <w:t>禁止</w:t>
      </w:r>
      <w:r w:rsidRPr="00D21EEA">
        <w:rPr>
          <w:rFonts w:ascii="宋体" w:hAnsi="宋体"/>
          <w:kern w:val="0"/>
          <w:sz w:val="24"/>
          <w:lang w:val="zh-CN"/>
        </w:rPr>
        <w:t>在实验室</w:t>
      </w:r>
      <w:r w:rsidRPr="00D21EEA">
        <w:rPr>
          <w:rFonts w:ascii="宋体" w:hAnsi="宋体" w:hint="eastAsia"/>
          <w:kern w:val="0"/>
          <w:sz w:val="24"/>
          <w:lang w:val="zh-CN"/>
        </w:rPr>
        <w:t>、</w:t>
      </w:r>
      <w:r w:rsidRPr="00D21EEA">
        <w:rPr>
          <w:rFonts w:ascii="宋体" w:hAnsi="宋体" w:hint="eastAsia"/>
          <w:color w:val="000000" w:themeColor="text1"/>
          <w:sz w:val="24"/>
        </w:rPr>
        <w:t>办公室过夜留宿</w:t>
      </w:r>
      <w:r>
        <w:rPr>
          <w:rFonts w:ascii="宋体" w:hAnsi="宋体" w:hint="eastAsia"/>
          <w:color w:val="000000" w:themeColor="text1"/>
          <w:sz w:val="24"/>
        </w:rPr>
        <w:t>；</w:t>
      </w:r>
      <w:r w:rsidRPr="00D21EEA">
        <w:rPr>
          <w:rFonts w:ascii="宋体" w:hAnsi="宋体" w:hint="eastAsia"/>
          <w:sz w:val="24"/>
        </w:rPr>
        <w:t>禁止在实验室、办公室私拉电线、违章安装用电设备（如电炉等）</w:t>
      </w:r>
      <w:r>
        <w:rPr>
          <w:rFonts w:ascii="宋体" w:hAnsi="宋体" w:hint="eastAsia"/>
          <w:sz w:val="24"/>
        </w:rPr>
        <w:t>。</w:t>
      </w:r>
    </w:p>
    <w:p w:rsidR="00075D9C" w:rsidRPr="00BA7F1B" w:rsidRDefault="00075D9C" w:rsidP="00075D9C">
      <w:pPr>
        <w:tabs>
          <w:tab w:val="left" w:pos="7170"/>
        </w:tabs>
        <w:spacing w:line="360" w:lineRule="auto"/>
        <w:ind w:firstLineChars="200" w:firstLine="480"/>
        <w:contextualSpacing/>
        <w:mirrorIndents/>
        <w:rPr>
          <w:rFonts w:ascii="宋体" w:hAnsi="宋体"/>
          <w:kern w:val="0"/>
          <w:sz w:val="24"/>
          <w:lang w:val="zh-CN"/>
        </w:rPr>
      </w:pPr>
      <w:r>
        <w:rPr>
          <w:rFonts w:ascii="宋体" w:hAnsi="宋体" w:hint="eastAsia"/>
          <w:kern w:val="0"/>
          <w:sz w:val="24"/>
          <w:lang w:val="zh-CN"/>
        </w:rPr>
        <w:t>7、</w:t>
      </w:r>
      <w:r w:rsidRPr="00D21EEA">
        <w:rPr>
          <w:rFonts w:ascii="宋体" w:hAnsi="宋体" w:hint="eastAsia"/>
          <w:sz w:val="24"/>
        </w:rPr>
        <w:t>禁止</w:t>
      </w:r>
      <w:r w:rsidRPr="00D21EEA">
        <w:rPr>
          <w:rFonts w:ascii="宋体" w:hAnsi="宋体"/>
          <w:kern w:val="0"/>
          <w:sz w:val="24"/>
          <w:lang w:val="zh-CN"/>
        </w:rPr>
        <w:t>在实验室内吸烟、进食</w:t>
      </w:r>
      <w:r>
        <w:rPr>
          <w:rFonts w:ascii="宋体" w:hAnsi="宋体" w:hint="eastAsia"/>
          <w:kern w:val="0"/>
          <w:sz w:val="24"/>
          <w:lang w:val="zh-CN"/>
        </w:rPr>
        <w:t>；</w:t>
      </w:r>
      <w:r w:rsidRPr="00D21EEA">
        <w:rPr>
          <w:rFonts w:ascii="宋体" w:hAnsi="宋体" w:hint="eastAsia"/>
          <w:sz w:val="24"/>
        </w:rPr>
        <w:t>禁止</w:t>
      </w:r>
      <w:r w:rsidRPr="00D21EEA">
        <w:rPr>
          <w:rFonts w:ascii="宋体" w:hAnsi="宋体"/>
          <w:kern w:val="0"/>
          <w:sz w:val="24"/>
          <w:lang w:val="zh-CN"/>
        </w:rPr>
        <w:t>独自一人在实验室里做危险性强、安全隐患大的实验</w:t>
      </w:r>
      <w:r>
        <w:rPr>
          <w:rFonts w:ascii="宋体" w:hAnsi="宋体" w:hint="eastAsia"/>
          <w:kern w:val="0"/>
          <w:sz w:val="24"/>
          <w:lang w:val="zh-CN"/>
        </w:rPr>
        <w:t>；</w:t>
      </w:r>
      <w:r w:rsidRPr="00BA7F1B">
        <w:rPr>
          <w:rFonts w:ascii="宋体" w:hAnsi="宋体" w:hint="eastAsia"/>
          <w:kern w:val="0"/>
          <w:sz w:val="24"/>
          <w:lang w:val="zh-CN"/>
        </w:rPr>
        <w:t>禁止</w:t>
      </w:r>
      <w:r w:rsidRPr="00D21EEA">
        <w:rPr>
          <w:rFonts w:ascii="宋体" w:hAnsi="宋体"/>
          <w:kern w:val="0"/>
          <w:sz w:val="24"/>
          <w:lang w:val="zh-CN"/>
        </w:rPr>
        <w:t>在实验室放置与实验无关的物品</w:t>
      </w:r>
      <w:r>
        <w:rPr>
          <w:rFonts w:ascii="宋体" w:hAnsi="宋体" w:hint="eastAsia"/>
          <w:kern w:val="0"/>
          <w:sz w:val="24"/>
          <w:lang w:val="zh-CN"/>
        </w:rPr>
        <w:t>；</w:t>
      </w:r>
      <w:r w:rsidRPr="00BA7F1B">
        <w:rPr>
          <w:rFonts w:ascii="宋体" w:hAnsi="宋体" w:hint="eastAsia"/>
          <w:kern w:val="0"/>
          <w:sz w:val="24"/>
          <w:lang w:val="zh-CN"/>
        </w:rPr>
        <w:t>禁止在楼道内堆放任何物品。</w:t>
      </w:r>
    </w:p>
    <w:p w:rsidR="00075D9C" w:rsidRPr="00BA7F1B" w:rsidRDefault="00075D9C" w:rsidP="00075D9C">
      <w:pPr>
        <w:tabs>
          <w:tab w:val="left" w:pos="7170"/>
        </w:tabs>
        <w:spacing w:line="360" w:lineRule="auto"/>
        <w:ind w:firstLineChars="200" w:firstLine="480"/>
        <w:contextualSpacing/>
        <w:mirrorIndents/>
        <w:rPr>
          <w:rFonts w:ascii="宋体" w:hAnsi="宋体"/>
          <w:color w:val="FF0000"/>
          <w:kern w:val="0"/>
          <w:sz w:val="24"/>
          <w:lang w:val="zh-CN"/>
        </w:rPr>
      </w:pPr>
      <w:r w:rsidRPr="00BA7F1B">
        <w:rPr>
          <w:rFonts w:ascii="宋体" w:hAnsi="宋体" w:hint="eastAsia"/>
          <w:color w:val="FF0000"/>
          <w:kern w:val="0"/>
          <w:sz w:val="24"/>
          <w:lang w:val="zh-CN"/>
        </w:rPr>
        <w:t>8、禁止</w:t>
      </w:r>
      <w:r w:rsidRPr="00BA7F1B">
        <w:rPr>
          <w:rFonts w:ascii="宋体" w:hAnsi="宋体"/>
          <w:color w:val="FF0000"/>
          <w:kern w:val="0"/>
          <w:sz w:val="24"/>
          <w:lang w:val="zh-CN"/>
        </w:rPr>
        <w:t>在非放射性实验室使用放射性同位素。</w:t>
      </w:r>
    </w:p>
    <w:p w:rsidR="00075D9C" w:rsidRPr="00D21EEA" w:rsidRDefault="00075D9C" w:rsidP="00075D9C">
      <w:pPr>
        <w:tabs>
          <w:tab w:val="left" w:pos="7170"/>
        </w:tabs>
        <w:spacing w:line="360" w:lineRule="auto"/>
        <w:ind w:firstLineChars="200" w:firstLine="480"/>
        <w:contextualSpacing/>
        <w:mirrorIndents/>
        <w:rPr>
          <w:rFonts w:ascii="宋体" w:hAnsi="宋体"/>
          <w:kern w:val="0"/>
          <w:sz w:val="24"/>
          <w:lang w:val="zh-CN"/>
        </w:rPr>
      </w:pPr>
      <w:r>
        <w:rPr>
          <w:rFonts w:ascii="宋体" w:hAnsi="宋体" w:hint="eastAsia"/>
          <w:kern w:val="0"/>
          <w:sz w:val="24"/>
          <w:lang w:val="zh-CN"/>
        </w:rPr>
        <w:t>9、</w:t>
      </w:r>
      <w:r w:rsidRPr="00D21EEA">
        <w:rPr>
          <w:rFonts w:ascii="宋体" w:hAnsi="宋体"/>
          <w:kern w:val="0"/>
          <w:sz w:val="24"/>
          <w:lang w:val="zh-CN"/>
        </w:rPr>
        <w:t>保持实验室整洁和地面干燥，及时清理废旧物品，保持消防通道畅通。</w:t>
      </w:r>
    </w:p>
    <w:p w:rsidR="00075D9C" w:rsidRPr="00D21EEA" w:rsidRDefault="00075D9C" w:rsidP="00075D9C">
      <w:pPr>
        <w:tabs>
          <w:tab w:val="left" w:pos="7170"/>
        </w:tabs>
        <w:spacing w:line="360" w:lineRule="auto"/>
        <w:ind w:firstLineChars="200" w:firstLine="480"/>
        <w:contextualSpacing/>
        <w:mirrorIndents/>
        <w:rPr>
          <w:rFonts w:ascii="宋体" w:hAnsi="宋体"/>
          <w:kern w:val="0"/>
          <w:sz w:val="24"/>
          <w:lang w:val="zh-CN"/>
        </w:rPr>
      </w:pPr>
      <w:r>
        <w:rPr>
          <w:rFonts w:ascii="宋体" w:hAnsi="宋体" w:hint="eastAsia"/>
          <w:kern w:val="0"/>
          <w:sz w:val="24"/>
          <w:lang w:val="zh-CN"/>
        </w:rPr>
        <w:t>10、</w:t>
      </w:r>
      <w:r w:rsidRPr="00D21EEA">
        <w:rPr>
          <w:rFonts w:ascii="宋体" w:hAnsi="宋体" w:hint="eastAsia"/>
          <w:sz w:val="24"/>
        </w:rPr>
        <w:t>禁止</w:t>
      </w:r>
      <w:r w:rsidRPr="00D21EEA">
        <w:rPr>
          <w:rFonts w:ascii="宋体" w:hAnsi="宋体"/>
          <w:kern w:val="0"/>
          <w:sz w:val="24"/>
          <w:lang w:val="zh-CN"/>
        </w:rPr>
        <w:t>往下水口、卫生间垃圾桶倾倒或丢弃实验室废弃物（废</w:t>
      </w:r>
      <w:r w:rsidRPr="00D21EEA">
        <w:rPr>
          <w:rFonts w:ascii="宋体" w:hAnsi="宋体" w:hint="eastAsia"/>
          <w:kern w:val="0"/>
          <w:sz w:val="24"/>
          <w:lang w:val="zh-CN"/>
        </w:rPr>
        <w:t>旧</w:t>
      </w:r>
      <w:r w:rsidRPr="00D21EEA">
        <w:rPr>
          <w:rFonts w:ascii="宋体" w:hAnsi="宋体"/>
          <w:kern w:val="0"/>
          <w:sz w:val="24"/>
          <w:lang w:val="zh-CN"/>
        </w:rPr>
        <w:t>试剂</w:t>
      </w:r>
      <w:r w:rsidRPr="00D21EEA">
        <w:rPr>
          <w:rFonts w:ascii="宋体" w:hAnsi="宋体" w:hint="eastAsia"/>
          <w:kern w:val="0"/>
          <w:sz w:val="24"/>
          <w:lang w:val="zh-CN"/>
        </w:rPr>
        <w:t>、</w:t>
      </w:r>
      <w:r w:rsidRPr="00D21EEA">
        <w:rPr>
          <w:rFonts w:ascii="宋体" w:hAnsi="宋体"/>
          <w:kern w:val="0"/>
          <w:sz w:val="24"/>
          <w:lang w:val="zh-CN"/>
        </w:rPr>
        <w:t>药品</w:t>
      </w:r>
      <w:r w:rsidRPr="00D21EEA">
        <w:rPr>
          <w:rFonts w:ascii="宋体" w:hAnsi="宋体" w:hint="eastAsia"/>
          <w:kern w:val="0"/>
          <w:sz w:val="24"/>
          <w:lang w:val="zh-CN"/>
        </w:rPr>
        <w:t>，</w:t>
      </w:r>
      <w:r w:rsidRPr="00D21EEA">
        <w:rPr>
          <w:rFonts w:ascii="宋体" w:hAnsi="宋体"/>
          <w:kern w:val="0"/>
          <w:sz w:val="24"/>
          <w:lang w:val="zh-CN"/>
        </w:rPr>
        <w:t>空试剂瓶</w:t>
      </w:r>
      <w:r w:rsidRPr="00D21EEA">
        <w:rPr>
          <w:rFonts w:ascii="宋体" w:hAnsi="宋体" w:hint="eastAsia"/>
          <w:kern w:val="0"/>
          <w:sz w:val="24"/>
          <w:lang w:val="zh-CN"/>
        </w:rPr>
        <w:t>、动物实验废弃物、</w:t>
      </w:r>
      <w:r w:rsidRPr="00D21EEA">
        <w:rPr>
          <w:rFonts w:ascii="宋体" w:hAnsi="宋体"/>
          <w:kern w:val="0"/>
          <w:sz w:val="24"/>
          <w:lang w:val="zh-CN"/>
        </w:rPr>
        <w:t>注射器针头等</w:t>
      </w:r>
      <w:r w:rsidRPr="00D21EEA">
        <w:rPr>
          <w:rFonts w:ascii="宋体" w:hAnsi="宋体" w:hint="eastAsia"/>
          <w:kern w:val="0"/>
          <w:sz w:val="24"/>
          <w:lang w:val="zh-CN"/>
        </w:rPr>
        <w:t>尖锐玻璃器皿</w:t>
      </w:r>
      <w:r w:rsidRPr="00D21EEA">
        <w:rPr>
          <w:rFonts w:ascii="宋体" w:hAnsi="宋体"/>
          <w:kern w:val="0"/>
          <w:sz w:val="24"/>
          <w:lang w:val="zh-CN"/>
        </w:rPr>
        <w:t>），实验室废弃物必需按</w:t>
      </w:r>
      <w:r w:rsidRPr="009B74E4">
        <w:rPr>
          <w:rFonts w:ascii="宋体" w:hAnsi="宋体"/>
          <w:color w:val="FF0000"/>
          <w:kern w:val="0"/>
          <w:sz w:val="24"/>
          <w:lang w:val="zh-CN"/>
        </w:rPr>
        <w:t>医学部和药学院</w:t>
      </w:r>
      <w:r w:rsidRPr="00D21EEA">
        <w:rPr>
          <w:rFonts w:ascii="宋体" w:hAnsi="宋体"/>
          <w:kern w:val="0"/>
          <w:sz w:val="24"/>
          <w:lang w:val="zh-CN"/>
        </w:rPr>
        <w:t>规定进行收集和处理。</w:t>
      </w:r>
    </w:p>
    <w:p w:rsidR="00075D9C" w:rsidRPr="00D21EEA" w:rsidRDefault="00075D9C" w:rsidP="00075D9C">
      <w:pPr>
        <w:tabs>
          <w:tab w:val="left" w:pos="7170"/>
        </w:tabs>
        <w:spacing w:line="360" w:lineRule="auto"/>
        <w:ind w:firstLineChars="200" w:firstLine="480"/>
        <w:contextualSpacing/>
        <w:mirrorIndents/>
        <w:rPr>
          <w:rFonts w:ascii="宋体" w:hAnsi="宋体"/>
          <w:kern w:val="0"/>
          <w:sz w:val="24"/>
          <w:lang w:val="zh-CN"/>
        </w:rPr>
      </w:pPr>
      <w:r>
        <w:rPr>
          <w:rFonts w:ascii="宋体" w:hAnsi="宋体" w:hint="eastAsia"/>
          <w:kern w:val="0"/>
          <w:sz w:val="24"/>
          <w:lang w:val="zh-CN"/>
        </w:rPr>
        <w:t>11、</w:t>
      </w:r>
      <w:r w:rsidRPr="00D21EEA">
        <w:rPr>
          <w:rFonts w:ascii="宋体" w:hAnsi="宋体"/>
          <w:kern w:val="0"/>
          <w:sz w:val="24"/>
          <w:lang w:val="zh-CN"/>
        </w:rPr>
        <w:t>实验进行中操作者不得随意离开实验室，具有安全保障和仪器运行可靠的实验可短时间离开，但离开时必须委托他人暂时代管实验。</w:t>
      </w:r>
    </w:p>
    <w:p w:rsidR="00075D9C" w:rsidRPr="00D21EEA" w:rsidRDefault="00075D9C" w:rsidP="00075D9C">
      <w:pPr>
        <w:tabs>
          <w:tab w:val="left" w:pos="7170"/>
        </w:tabs>
        <w:spacing w:line="360" w:lineRule="auto"/>
        <w:ind w:firstLineChars="200" w:firstLine="480"/>
        <w:contextualSpacing/>
        <w:mirrorIndents/>
        <w:rPr>
          <w:rFonts w:ascii="宋体" w:hAnsi="宋体"/>
          <w:kern w:val="0"/>
          <w:sz w:val="24"/>
          <w:lang w:val="zh-CN"/>
        </w:rPr>
      </w:pPr>
      <w:r>
        <w:rPr>
          <w:rFonts w:ascii="宋体" w:hAnsi="宋体" w:hint="eastAsia"/>
          <w:kern w:val="0"/>
          <w:sz w:val="24"/>
          <w:lang w:val="zh-CN"/>
        </w:rPr>
        <w:t>12、</w:t>
      </w:r>
      <w:r w:rsidRPr="00D21EEA">
        <w:rPr>
          <w:rFonts w:ascii="宋体" w:hAnsi="宋体"/>
          <w:kern w:val="0"/>
          <w:sz w:val="24"/>
          <w:lang w:val="zh-CN"/>
        </w:rPr>
        <w:t>实验结束后，应及时清理实验用品；临时离开实验室，应随手锁门；最后离开实验室，必须检查仪器设备、水、电、气、门窗等是否关闭。</w:t>
      </w:r>
    </w:p>
    <w:p w:rsidR="00075D9C" w:rsidRDefault="00075D9C" w:rsidP="00075D9C">
      <w:pPr>
        <w:spacing w:after="312" w:line="360" w:lineRule="auto"/>
        <w:ind w:firstLineChars="200" w:firstLine="480"/>
        <w:contextualSpacing/>
        <w:mirrorIndents/>
        <w:jc w:val="left"/>
        <w:rPr>
          <w:rFonts w:ascii="宋体" w:hAnsi="宋体"/>
          <w:sz w:val="24"/>
        </w:rPr>
      </w:pPr>
      <w:r>
        <w:rPr>
          <w:rFonts w:ascii="宋体" w:hAnsi="宋体" w:hint="eastAsia"/>
          <w:kern w:val="0"/>
          <w:sz w:val="24"/>
          <w:lang w:val="zh-CN"/>
        </w:rPr>
        <w:t>13、</w:t>
      </w:r>
      <w:r w:rsidRPr="00D21EEA">
        <w:rPr>
          <w:rFonts w:ascii="宋体" w:hAnsi="宋体"/>
          <w:kern w:val="0"/>
          <w:sz w:val="24"/>
          <w:lang w:val="zh-CN"/>
        </w:rPr>
        <w:t>发现安全隐患或发生实验室事故，应及时采取措施，并立即向实验室负责人汇报。</w:t>
      </w:r>
      <w:r w:rsidRPr="00D21EEA">
        <w:rPr>
          <w:rFonts w:ascii="宋体" w:hAnsi="宋体"/>
          <w:b/>
          <w:sz w:val="24"/>
        </w:rPr>
        <w:br w:type="page"/>
      </w:r>
      <w:r w:rsidRPr="005678A7">
        <w:rPr>
          <w:rFonts w:ascii="宋体" w:hAnsi="宋体" w:hint="eastAsia"/>
          <w:sz w:val="24"/>
        </w:rPr>
        <w:lastRenderedPageBreak/>
        <w:t>第二章  实验室个体防护</w:t>
      </w:r>
      <w:r w:rsidRPr="005678A7">
        <w:rPr>
          <w:rFonts w:ascii="宋体" w:hAnsi="宋体" w:hint="eastAsia"/>
          <w:sz w:val="24"/>
          <w:vertAlign w:val="superscript"/>
        </w:rPr>
        <w:t>［2］、［3］、［4］</w:t>
      </w:r>
    </w:p>
    <w:p w:rsidR="00075D9C" w:rsidRPr="009B74E4" w:rsidRDefault="00075D9C" w:rsidP="00075D9C">
      <w:pPr>
        <w:tabs>
          <w:tab w:val="left" w:pos="7170"/>
        </w:tabs>
        <w:spacing w:line="360" w:lineRule="auto"/>
        <w:ind w:firstLineChars="196" w:firstLine="472"/>
        <w:contextualSpacing/>
        <w:mirrorIndents/>
        <w:rPr>
          <w:rFonts w:ascii="宋体" w:hAnsi="宋体"/>
          <w:b/>
          <w:color w:val="FF0000"/>
          <w:sz w:val="24"/>
        </w:rPr>
      </w:pPr>
      <w:r w:rsidRPr="009B74E4">
        <w:rPr>
          <w:rFonts w:ascii="宋体" w:hAnsi="宋体" w:hint="eastAsia"/>
          <w:b/>
          <w:color w:val="FF0000"/>
          <w:sz w:val="24"/>
        </w:rPr>
        <w:t>一、</w:t>
      </w:r>
      <w:r w:rsidRPr="009B74E4">
        <w:rPr>
          <w:rFonts w:ascii="宋体" w:hAnsi="宋体"/>
          <w:b/>
          <w:color w:val="FF0000"/>
          <w:sz w:val="24"/>
        </w:rPr>
        <w:t>眼睛</w:t>
      </w:r>
      <w:r w:rsidRPr="009B74E4">
        <w:rPr>
          <w:rFonts w:ascii="宋体" w:hAnsi="宋体" w:hint="eastAsia"/>
          <w:b/>
          <w:color w:val="FF0000"/>
          <w:sz w:val="24"/>
        </w:rPr>
        <w:t>和面部</w:t>
      </w:r>
      <w:r w:rsidRPr="009B74E4">
        <w:rPr>
          <w:rFonts w:ascii="宋体" w:hAnsi="宋体"/>
          <w:b/>
          <w:color w:val="FF0000"/>
          <w:sz w:val="24"/>
        </w:rPr>
        <w:t>的</w:t>
      </w:r>
      <w:r w:rsidRPr="009B74E4">
        <w:rPr>
          <w:rFonts w:ascii="宋体" w:hAnsi="宋体" w:hint="eastAsia"/>
          <w:b/>
          <w:color w:val="FF0000"/>
          <w:sz w:val="24"/>
        </w:rPr>
        <w:t>防护</w:t>
      </w:r>
    </w:p>
    <w:p w:rsidR="00075D9C" w:rsidRPr="009B74E4" w:rsidRDefault="00075D9C" w:rsidP="00075D9C">
      <w:pPr>
        <w:tabs>
          <w:tab w:val="left" w:pos="7170"/>
        </w:tabs>
        <w:spacing w:line="360" w:lineRule="auto"/>
        <w:ind w:firstLineChars="200" w:firstLine="480"/>
        <w:contextualSpacing/>
        <w:mirrorIndents/>
        <w:rPr>
          <w:rFonts w:ascii="宋体" w:hAnsi="宋体"/>
          <w:color w:val="FF0000"/>
          <w:sz w:val="24"/>
        </w:rPr>
      </w:pPr>
      <w:r w:rsidRPr="009B74E4">
        <w:rPr>
          <w:rFonts w:ascii="宋体" w:hAnsi="宋体" w:hint="eastAsia"/>
          <w:color w:val="FF0000"/>
          <w:sz w:val="24"/>
        </w:rPr>
        <w:t xml:space="preserve">1、 </w:t>
      </w:r>
      <w:r w:rsidRPr="009B74E4">
        <w:rPr>
          <w:rFonts w:ascii="宋体" w:hAnsi="宋体"/>
          <w:color w:val="FF0000"/>
          <w:sz w:val="24"/>
        </w:rPr>
        <w:t>安全眼镜</w:t>
      </w:r>
    </w:p>
    <w:p w:rsidR="00075D9C" w:rsidRPr="009B74E4" w:rsidRDefault="00075D9C" w:rsidP="00075D9C">
      <w:pPr>
        <w:tabs>
          <w:tab w:val="left" w:pos="7170"/>
        </w:tabs>
        <w:spacing w:line="360" w:lineRule="auto"/>
        <w:ind w:firstLineChars="200" w:firstLine="480"/>
        <w:contextualSpacing/>
        <w:mirrorIndents/>
        <w:rPr>
          <w:rFonts w:ascii="宋体" w:hAnsi="宋体"/>
          <w:color w:val="FF0000"/>
          <w:sz w:val="24"/>
        </w:rPr>
      </w:pPr>
      <w:r w:rsidRPr="009B74E4">
        <w:rPr>
          <w:rFonts w:ascii="宋体" w:hAnsi="宋体"/>
          <w:color w:val="FF0000"/>
          <w:sz w:val="24"/>
        </w:rPr>
        <w:t>在实验室里要配戴有</w:t>
      </w:r>
      <w:r w:rsidRPr="009B74E4">
        <w:rPr>
          <w:rFonts w:ascii="宋体" w:hAnsi="宋体" w:hint="eastAsia"/>
          <w:color w:val="FF0000"/>
          <w:sz w:val="24"/>
        </w:rPr>
        <w:t>侧面防护挡片</w:t>
      </w:r>
      <w:r w:rsidRPr="009B74E4">
        <w:rPr>
          <w:rFonts w:ascii="宋体" w:hAnsi="宋体"/>
          <w:color w:val="FF0000"/>
          <w:sz w:val="24"/>
        </w:rPr>
        <w:t>的安全眼镜</w:t>
      </w:r>
      <w:r w:rsidRPr="009B74E4">
        <w:rPr>
          <w:rFonts w:ascii="宋体" w:hAnsi="宋体" w:hint="eastAsia"/>
          <w:color w:val="FF0000"/>
          <w:sz w:val="24"/>
        </w:rPr>
        <w:t>（见图）</w:t>
      </w:r>
      <w:r w:rsidRPr="009B74E4">
        <w:rPr>
          <w:rFonts w:ascii="宋体" w:hAnsi="宋体"/>
          <w:color w:val="FF0000"/>
          <w:sz w:val="24"/>
        </w:rPr>
        <w:t>。其目的是保护眼睛免受由于接触悬浮微粒、化学溅出物质</w:t>
      </w:r>
      <w:r w:rsidRPr="009B74E4">
        <w:rPr>
          <w:rFonts w:ascii="宋体" w:hAnsi="宋体" w:hint="eastAsia"/>
          <w:color w:val="FF0000"/>
          <w:sz w:val="24"/>
        </w:rPr>
        <w:t>、碎片</w:t>
      </w:r>
      <w:r w:rsidRPr="009B74E4">
        <w:rPr>
          <w:rFonts w:ascii="宋体" w:hAnsi="宋体"/>
          <w:color w:val="FF0000"/>
          <w:sz w:val="24"/>
        </w:rPr>
        <w:t>和尘埃而受到伤害。</w:t>
      </w:r>
    </w:p>
    <w:p w:rsidR="00075D9C" w:rsidRPr="009B74E4" w:rsidRDefault="00075D9C" w:rsidP="00075D9C">
      <w:pPr>
        <w:tabs>
          <w:tab w:val="left" w:pos="7170"/>
        </w:tabs>
        <w:spacing w:line="360" w:lineRule="auto"/>
        <w:ind w:firstLineChars="200" w:firstLine="480"/>
        <w:contextualSpacing/>
        <w:mirrorIndents/>
        <w:rPr>
          <w:rFonts w:ascii="宋体" w:hAnsi="宋体"/>
          <w:color w:val="FF0000"/>
          <w:sz w:val="24"/>
        </w:rPr>
      </w:pPr>
      <w:r w:rsidRPr="009B74E4">
        <w:rPr>
          <w:rFonts w:ascii="宋体" w:hAnsi="宋体" w:hint="eastAsia"/>
          <w:color w:val="FF0000"/>
          <w:sz w:val="24"/>
        </w:rPr>
        <w:t xml:space="preserve">2、 </w:t>
      </w:r>
      <w:r w:rsidRPr="009B74E4">
        <w:rPr>
          <w:rFonts w:ascii="宋体" w:hAnsi="宋体"/>
          <w:color w:val="FF0000"/>
          <w:sz w:val="24"/>
        </w:rPr>
        <w:t>护目镜</w:t>
      </w:r>
    </w:p>
    <w:p w:rsidR="00075D9C" w:rsidRPr="009B74E4" w:rsidRDefault="00075D9C" w:rsidP="00075D9C">
      <w:pPr>
        <w:tabs>
          <w:tab w:val="left" w:pos="7170"/>
        </w:tabs>
        <w:spacing w:line="360" w:lineRule="auto"/>
        <w:ind w:firstLineChars="200" w:firstLine="480"/>
        <w:contextualSpacing/>
        <w:mirrorIndents/>
        <w:rPr>
          <w:rFonts w:ascii="宋体" w:hAnsi="宋体"/>
          <w:color w:val="FF0000"/>
          <w:sz w:val="24"/>
        </w:rPr>
      </w:pPr>
      <w:r w:rsidRPr="009B74E4">
        <w:rPr>
          <w:rFonts w:ascii="宋体" w:hAnsi="宋体"/>
          <w:color w:val="FF0000"/>
          <w:sz w:val="24"/>
        </w:rPr>
        <w:t>在使用刺激和损害眼睛的腐蚀性液体、溶液或其他有害物质时，应一直带上护目镜</w:t>
      </w:r>
      <w:r w:rsidRPr="009B74E4">
        <w:rPr>
          <w:rFonts w:ascii="宋体" w:hAnsi="宋体" w:hint="eastAsia"/>
          <w:color w:val="FF0000"/>
          <w:sz w:val="24"/>
        </w:rPr>
        <w:t>（见图）</w:t>
      </w:r>
      <w:r w:rsidRPr="009B74E4">
        <w:rPr>
          <w:rFonts w:ascii="宋体" w:hAnsi="宋体"/>
          <w:color w:val="FF0000"/>
          <w:sz w:val="24"/>
        </w:rPr>
        <w:t>。护目镜</w:t>
      </w:r>
      <w:r w:rsidRPr="009B74E4">
        <w:rPr>
          <w:rFonts w:ascii="宋体" w:hAnsi="宋体" w:hint="eastAsia"/>
          <w:color w:val="FF0000"/>
          <w:sz w:val="24"/>
        </w:rPr>
        <w:t>应该佩戴在常规眼镜或隐性眼镜外面。</w:t>
      </w:r>
    </w:p>
    <w:p w:rsidR="00075D9C" w:rsidRPr="009B74E4" w:rsidRDefault="00075D9C" w:rsidP="00075D9C">
      <w:pPr>
        <w:tabs>
          <w:tab w:val="left" w:pos="7170"/>
        </w:tabs>
        <w:spacing w:line="360" w:lineRule="auto"/>
        <w:ind w:firstLineChars="200" w:firstLine="480"/>
        <w:contextualSpacing/>
        <w:mirrorIndents/>
        <w:rPr>
          <w:rFonts w:ascii="宋体" w:hAnsi="宋体"/>
          <w:color w:val="FF0000"/>
          <w:sz w:val="24"/>
        </w:rPr>
      </w:pPr>
      <w:r w:rsidRPr="009B74E4">
        <w:rPr>
          <w:rFonts w:ascii="宋体" w:hAnsi="宋体" w:hint="eastAsia"/>
          <w:color w:val="FF0000"/>
          <w:sz w:val="24"/>
        </w:rPr>
        <w:t>当有潜在爆炸的反应、使用或混合强腐蚀性和强酸性溶液时，必须在佩戴</w:t>
      </w:r>
      <w:r w:rsidRPr="009B74E4">
        <w:rPr>
          <w:rFonts w:ascii="宋体" w:hAnsi="宋体"/>
          <w:color w:val="FF0000"/>
          <w:sz w:val="24"/>
        </w:rPr>
        <w:t>安全眼镜</w:t>
      </w:r>
      <w:r w:rsidRPr="009B74E4">
        <w:rPr>
          <w:rFonts w:ascii="宋体" w:hAnsi="宋体" w:hint="eastAsia"/>
          <w:color w:val="FF0000"/>
          <w:sz w:val="24"/>
        </w:rPr>
        <w:t>或</w:t>
      </w:r>
      <w:r w:rsidRPr="009B74E4">
        <w:rPr>
          <w:rFonts w:ascii="宋体" w:hAnsi="宋体"/>
          <w:color w:val="FF0000"/>
          <w:sz w:val="24"/>
        </w:rPr>
        <w:t>护目镜</w:t>
      </w:r>
      <w:r w:rsidRPr="009B74E4">
        <w:rPr>
          <w:rFonts w:ascii="宋体" w:hAnsi="宋体" w:hint="eastAsia"/>
          <w:color w:val="FF0000"/>
          <w:sz w:val="24"/>
        </w:rPr>
        <w:t>的同时佩戴面罩（见图）。</w:t>
      </w:r>
    </w:p>
    <w:p w:rsidR="00075D9C" w:rsidRPr="005678A7" w:rsidRDefault="00075D9C" w:rsidP="00075D9C">
      <w:pPr>
        <w:tabs>
          <w:tab w:val="left" w:pos="7170"/>
        </w:tabs>
        <w:spacing w:line="360" w:lineRule="auto"/>
        <w:ind w:firstLineChars="196" w:firstLine="472"/>
        <w:contextualSpacing/>
        <w:mirrorIndents/>
        <w:rPr>
          <w:rFonts w:ascii="宋体" w:hAnsi="宋体"/>
          <w:b/>
          <w:sz w:val="24"/>
        </w:rPr>
      </w:pPr>
      <w:r>
        <w:rPr>
          <w:rFonts w:ascii="宋体" w:hAnsi="宋体" w:hint="eastAsia"/>
          <w:b/>
          <w:sz w:val="24"/>
        </w:rPr>
        <w:t>二、</w:t>
      </w:r>
      <w:r w:rsidRPr="005678A7">
        <w:rPr>
          <w:rFonts w:ascii="宋体" w:hAnsi="宋体"/>
          <w:b/>
          <w:sz w:val="24"/>
        </w:rPr>
        <w:t>呼吸道的</w:t>
      </w:r>
      <w:r w:rsidRPr="005678A7">
        <w:rPr>
          <w:rFonts w:ascii="宋体" w:hAnsi="宋体" w:hint="eastAsia"/>
          <w:b/>
          <w:sz w:val="24"/>
        </w:rPr>
        <w:t>防</w:t>
      </w:r>
      <w:r w:rsidRPr="005678A7">
        <w:rPr>
          <w:rFonts w:ascii="宋体" w:hAnsi="宋体"/>
          <w:b/>
          <w:sz w:val="24"/>
        </w:rPr>
        <w:t>护</w:t>
      </w:r>
    </w:p>
    <w:p w:rsidR="00075D9C" w:rsidRPr="005678A7" w:rsidRDefault="00075D9C" w:rsidP="00075D9C">
      <w:pPr>
        <w:tabs>
          <w:tab w:val="left" w:pos="7170"/>
        </w:tabs>
        <w:spacing w:line="360" w:lineRule="auto"/>
        <w:ind w:firstLineChars="196" w:firstLine="470"/>
        <w:contextualSpacing/>
        <w:mirrorIndents/>
        <w:rPr>
          <w:rFonts w:ascii="宋体" w:hAnsi="宋体"/>
          <w:sz w:val="24"/>
        </w:rPr>
      </w:pPr>
      <w:r w:rsidRPr="005678A7">
        <w:rPr>
          <w:rFonts w:ascii="宋体" w:hAnsi="宋体"/>
          <w:sz w:val="24"/>
        </w:rPr>
        <w:t>根据实验室条件和所做实验内容需要，选择佩戴适用的</w:t>
      </w:r>
      <w:r w:rsidRPr="005678A7">
        <w:rPr>
          <w:rFonts w:ascii="宋体" w:hAnsi="宋体" w:hint="eastAsia"/>
          <w:sz w:val="24"/>
        </w:rPr>
        <w:t>防护口罩、过滤式面罩呼吸器、正压呼吸面罩</w:t>
      </w:r>
      <w:r w:rsidRPr="005678A7">
        <w:rPr>
          <w:rFonts w:ascii="宋体" w:hAnsi="宋体"/>
          <w:sz w:val="24"/>
        </w:rPr>
        <w:t>，保护呼吸系统。</w:t>
      </w:r>
    </w:p>
    <w:p w:rsidR="00075D9C" w:rsidRPr="005678A7" w:rsidRDefault="00075D9C" w:rsidP="00075D9C">
      <w:pPr>
        <w:tabs>
          <w:tab w:val="left" w:pos="7170"/>
        </w:tabs>
        <w:spacing w:line="360" w:lineRule="auto"/>
        <w:ind w:firstLineChars="196" w:firstLine="472"/>
        <w:contextualSpacing/>
        <w:mirrorIndents/>
        <w:rPr>
          <w:rFonts w:ascii="宋体" w:hAnsi="宋体"/>
          <w:b/>
          <w:sz w:val="24"/>
        </w:rPr>
      </w:pPr>
      <w:r>
        <w:rPr>
          <w:rFonts w:ascii="宋体" w:hAnsi="宋体" w:hint="eastAsia"/>
          <w:b/>
          <w:sz w:val="24"/>
        </w:rPr>
        <w:t>三、</w:t>
      </w:r>
      <w:r w:rsidRPr="005678A7">
        <w:rPr>
          <w:rFonts w:ascii="宋体" w:hAnsi="宋体"/>
          <w:b/>
          <w:sz w:val="24"/>
        </w:rPr>
        <w:t>皮肤及身体的</w:t>
      </w:r>
      <w:r w:rsidRPr="005678A7">
        <w:rPr>
          <w:rFonts w:ascii="宋体" w:hAnsi="宋体" w:hint="eastAsia"/>
          <w:b/>
          <w:sz w:val="24"/>
        </w:rPr>
        <w:t>防</w:t>
      </w:r>
      <w:r w:rsidRPr="005678A7">
        <w:rPr>
          <w:rFonts w:ascii="宋体" w:hAnsi="宋体"/>
          <w:b/>
          <w:sz w:val="24"/>
        </w:rPr>
        <w:t>护</w:t>
      </w:r>
    </w:p>
    <w:p w:rsidR="00075D9C" w:rsidRPr="005678A7" w:rsidRDefault="00075D9C" w:rsidP="00075D9C">
      <w:pPr>
        <w:tabs>
          <w:tab w:val="left" w:pos="7170"/>
        </w:tabs>
        <w:spacing w:line="360" w:lineRule="auto"/>
        <w:ind w:firstLineChars="200" w:firstLine="480"/>
        <w:contextualSpacing/>
        <w:mirrorIndents/>
        <w:rPr>
          <w:rFonts w:ascii="宋体" w:hAnsi="宋体"/>
          <w:sz w:val="24"/>
        </w:rPr>
      </w:pPr>
      <w:r>
        <w:rPr>
          <w:rFonts w:ascii="宋体" w:hAnsi="宋体" w:hint="eastAsia"/>
          <w:sz w:val="24"/>
        </w:rPr>
        <w:t>1、</w:t>
      </w:r>
      <w:r w:rsidRPr="005678A7">
        <w:rPr>
          <w:rFonts w:ascii="宋体" w:hAnsi="宋体"/>
          <w:sz w:val="24"/>
        </w:rPr>
        <w:t>手套</w:t>
      </w:r>
    </w:p>
    <w:p w:rsidR="00075D9C" w:rsidRPr="005678A7" w:rsidRDefault="00075D9C" w:rsidP="00075D9C">
      <w:pPr>
        <w:spacing w:line="360" w:lineRule="auto"/>
        <w:ind w:firstLineChars="200" w:firstLine="480"/>
        <w:contextualSpacing/>
        <w:mirrorIndents/>
        <w:rPr>
          <w:rFonts w:ascii="宋体" w:hAnsi="宋体"/>
          <w:sz w:val="24"/>
        </w:rPr>
      </w:pPr>
      <w:r w:rsidRPr="005678A7">
        <w:rPr>
          <w:rFonts w:ascii="宋体" w:hAnsi="宋体" w:hint="eastAsia"/>
          <w:sz w:val="24"/>
        </w:rPr>
        <w:t>不同类型的手套提供不同的保护程度，根据所使用的化学物质，选择不同的合成材料制成的手套。</w:t>
      </w:r>
      <w:r w:rsidRPr="005678A7">
        <w:rPr>
          <w:rFonts w:ascii="宋体" w:hAnsi="宋体"/>
          <w:sz w:val="24"/>
        </w:rPr>
        <w:t>丁基橡胶制作的手套可防酸或碱性化学试剂</w:t>
      </w:r>
      <w:r w:rsidRPr="005678A7">
        <w:rPr>
          <w:rFonts w:ascii="宋体" w:hAnsi="宋体" w:hint="eastAsia"/>
          <w:sz w:val="24"/>
        </w:rPr>
        <w:t>；</w:t>
      </w:r>
      <w:r w:rsidRPr="005678A7">
        <w:rPr>
          <w:rFonts w:ascii="宋体" w:hAnsi="宋体"/>
          <w:sz w:val="24"/>
        </w:rPr>
        <w:t>由氰基橡胶制作的手套，除可用来防酸或防碱外，还可防御醚类或酮类有机溶剂</w:t>
      </w:r>
      <w:r w:rsidRPr="005678A7">
        <w:rPr>
          <w:rFonts w:ascii="宋体" w:hAnsi="宋体" w:hint="eastAsia"/>
          <w:sz w:val="24"/>
        </w:rPr>
        <w:t>；</w:t>
      </w:r>
      <w:r w:rsidRPr="005678A7">
        <w:rPr>
          <w:rFonts w:ascii="宋体" w:hAnsi="宋体"/>
          <w:sz w:val="24"/>
        </w:rPr>
        <w:t>由聚乙烯醇材料制作的手套可防御烃类及卤烃类有机溶剂</w:t>
      </w:r>
      <w:r w:rsidRPr="005678A7">
        <w:rPr>
          <w:rFonts w:ascii="宋体" w:hAnsi="宋体" w:hint="eastAsia"/>
          <w:sz w:val="24"/>
        </w:rPr>
        <w:t>；</w:t>
      </w:r>
      <w:r w:rsidRPr="005678A7">
        <w:rPr>
          <w:rFonts w:ascii="宋体" w:hAnsi="宋体"/>
          <w:sz w:val="24"/>
        </w:rPr>
        <w:t>内层涂有聚氯丁二烯橡胶材料的手套可在-50</w:t>
      </w:r>
      <w:r>
        <w:rPr>
          <w:rFonts w:ascii="宋体" w:hAnsi="宋体" w:hint="eastAsia"/>
          <w:sz w:val="24"/>
        </w:rPr>
        <w:t>~</w:t>
      </w:r>
      <w:r w:rsidRPr="005678A7">
        <w:rPr>
          <w:rFonts w:ascii="宋体" w:hAnsi="宋体"/>
          <w:sz w:val="24"/>
        </w:rPr>
        <w:t>120</w:t>
      </w:r>
      <w:r w:rsidRPr="005678A7">
        <w:rPr>
          <w:rFonts w:ascii="宋体" w:hAnsi="宋体" w:hint="eastAsia"/>
          <w:sz w:val="24"/>
        </w:rPr>
        <w:t xml:space="preserve"> </w:t>
      </w:r>
      <w:r w:rsidRPr="005678A7">
        <w:rPr>
          <w:rFonts w:ascii="宋体" w:hAnsi="宋体"/>
          <w:sz w:val="24"/>
        </w:rPr>
        <w:t>℃的温度下使用，适用于低温或加热条件时的防护</w:t>
      </w:r>
      <w:r w:rsidRPr="005678A7">
        <w:rPr>
          <w:rFonts w:ascii="宋体" w:hAnsi="宋体" w:hint="eastAsia"/>
          <w:sz w:val="24"/>
        </w:rPr>
        <w:t>；在高温情况下应使用绝缘手套。</w:t>
      </w:r>
    </w:p>
    <w:p w:rsidR="00075D9C" w:rsidRPr="005678A7" w:rsidRDefault="00075D9C" w:rsidP="00075D9C">
      <w:pPr>
        <w:tabs>
          <w:tab w:val="left" w:pos="7170"/>
        </w:tabs>
        <w:spacing w:line="360" w:lineRule="auto"/>
        <w:ind w:firstLineChars="200" w:firstLine="480"/>
        <w:contextualSpacing/>
        <w:mirrorIndents/>
        <w:rPr>
          <w:rFonts w:ascii="宋体" w:hAnsi="宋体"/>
          <w:sz w:val="24"/>
        </w:rPr>
      </w:pPr>
      <w:r>
        <w:rPr>
          <w:rFonts w:ascii="宋体" w:hAnsi="宋体" w:hint="eastAsia"/>
          <w:sz w:val="24"/>
        </w:rPr>
        <w:t>2、</w:t>
      </w:r>
      <w:r w:rsidRPr="005678A7">
        <w:rPr>
          <w:rFonts w:ascii="宋体" w:hAnsi="宋体"/>
          <w:sz w:val="24"/>
        </w:rPr>
        <w:t>围裙和实验室服装</w:t>
      </w:r>
    </w:p>
    <w:p w:rsidR="00075D9C" w:rsidRPr="005678A7" w:rsidRDefault="00075D9C" w:rsidP="00075D9C">
      <w:pPr>
        <w:tabs>
          <w:tab w:val="left" w:pos="7170"/>
        </w:tabs>
        <w:spacing w:line="360" w:lineRule="auto"/>
        <w:ind w:firstLine="480"/>
        <w:contextualSpacing/>
        <w:mirrorIndents/>
        <w:rPr>
          <w:rFonts w:ascii="宋体" w:hAnsi="宋体"/>
          <w:sz w:val="24"/>
        </w:rPr>
      </w:pPr>
      <w:r w:rsidRPr="005678A7">
        <w:rPr>
          <w:rFonts w:ascii="宋体" w:hAnsi="宋体"/>
          <w:sz w:val="24"/>
        </w:rPr>
        <w:t>结实的橡胶围裙可以用来防强酸和</w:t>
      </w:r>
      <w:proofErr w:type="gramStart"/>
      <w:r w:rsidRPr="005678A7">
        <w:rPr>
          <w:rFonts w:ascii="宋体" w:hAnsi="宋体"/>
          <w:sz w:val="24"/>
        </w:rPr>
        <w:t>碱。</w:t>
      </w:r>
      <w:proofErr w:type="gramEnd"/>
      <w:r w:rsidRPr="005678A7">
        <w:rPr>
          <w:rFonts w:ascii="宋体" w:hAnsi="宋体"/>
          <w:sz w:val="24"/>
        </w:rPr>
        <w:t>一般情况下，建议使用乙烯基围裙。布质实验室服装主要用来保护衣服</w:t>
      </w:r>
      <w:r w:rsidRPr="005678A7">
        <w:rPr>
          <w:rFonts w:ascii="宋体" w:hAnsi="宋体" w:hint="eastAsia"/>
          <w:sz w:val="24"/>
        </w:rPr>
        <w:t>，实验室用服装不能用易燃化纤材料制作。</w:t>
      </w:r>
    </w:p>
    <w:p w:rsidR="00075D9C" w:rsidRPr="005678A7" w:rsidRDefault="00075D9C" w:rsidP="00075D9C">
      <w:pPr>
        <w:tabs>
          <w:tab w:val="left" w:pos="7170"/>
        </w:tabs>
        <w:spacing w:line="360" w:lineRule="auto"/>
        <w:ind w:firstLine="480"/>
        <w:contextualSpacing/>
        <w:mirrorIndents/>
        <w:rPr>
          <w:rFonts w:ascii="宋体" w:hAnsi="宋体"/>
          <w:sz w:val="24"/>
        </w:rPr>
      </w:pPr>
      <w:r>
        <w:rPr>
          <w:rFonts w:ascii="宋体" w:hAnsi="宋体" w:hint="eastAsia"/>
          <w:sz w:val="24"/>
        </w:rPr>
        <w:t>3、</w:t>
      </w:r>
      <w:r w:rsidRPr="005678A7">
        <w:rPr>
          <w:rFonts w:ascii="宋体" w:hAnsi="宋体"/>
          <w:sz w:val="24"/>
        </w:rPr>
        <w:t>鞋</w:t>
      </w:r>
    </w:p>
    <w:p w:rsidR="00075D9C" w:rsidRPr="005678A7" w:rsidRDefault="00075D9C" w:rsidP="00075D9C">
      <w:pPr>
        <w:tabs>
          <w:tab w:val="left" w:pos="7170"/>
        </w:tabs>
        <w:spacing w:line="360" w:lineRule="auto"/>
        <w:ind w:firstLine="465"/>
        <w:contextualSpacing/>
        <w:mirrorIndents/>
        <w:rPr>
          <w:rFonts w:ascii="宋体" w:hAnsi="宋体"/>
          <w:sz w:val="24"/>
        </w:rPr>
      </w:pPr>
      <w:r w:rsidRPr="005678A7">
        <w:rPr>
          <w:rFonts w:ascii="宋体" w:hAnsi="宋体"/>
          <w:sz w:val="24"/>
        </w:rPr>
        <w:t>在化学实验室不准穿拖鞋、凉鞋。</w:t>
      </w:r>
      <w:r w:rsidRPr="005678A7">
        <w:rPr>
          <w:rFonts w:ascii="宋体" w:hAnsi="宋体" w:hint="eastAsia"/>
          <w:sz w:val="24"/>
        </w:rPr>
        <w:t>洗刷地板上溢撒的危险化学试剂时，应穿防护鞋（或靴）。</w:t>
      </w:r>
    </w:p>
    <w:p w:rsidR="00075D9C" w:rsidRPr="005678A7" w:rsidRDefault="00075D9C" w:rsidP="00075D9C">
      <w:pPr>
        <w:tabs>
          <w:tab w:val="left" w:pos="7170"/>
        </w:tabs>
        <w:spacing w:line="360" w:lineRule="auto"/>
        <w:ind w:firstLine="465"/>
        <w:contextualSpacing/>
        <w:mirrorIndents/>
        <w:jc w:val="center"/>
        <w:rPr>
          <w:rFonts w:ascii="宋体" w:hAnsi="宋体"/>
          <w:b/>
          <w:sz w:val="24"/>
        </w:rPr>
      </w:pPr>
      <w:r w:rsidRPr="005678A7">
        <w:rPr>
          <w:rFonts w:ascii="宋体" w:hAnsi="宋体" w:hint="eastAsia"/>
          <w:b/>
          <w:sz w:val="24"/>
        </w:rPr>
        <w:t>第三章  实验室消防安全</w:t>
      </w:r>
    </w:p>
    <w:p w:rsidR="00075D9C" w:rsidRPr="005678A7" w:rsidRDefault="00075D9C" w:rsidP="00075D9C">
      <w:pPr>
        <w:autoSpaceDE w:val="0"/>
        <w:autoSpaceDN w:val="0"/>
        <w:spacing w:line="360" w:lineRule="auto"/>
        <w:ind w:firstLineChars="196" w:firstLine="472"/>
        <w:contextualSpacing/>
        <w:mirrorIndents/>
        <w:jc w:val="left"/>
        <w:rPr>
          <w:rFonts w:ascii="宋体" w:hAnsi="宋体"/>
          <w:b/>
          <w:sz w:val="24"/>
        </w:rPr>
      </w:pPr>
      <w:r>
        <w:rPr>
          <w:rFonts w:ascii="宋体" w:hAnsi="宋体" w:hint="eastAsia"/>
          <w:b/>
          <w:sz w:val="24"/>
        </w:rPr>
        <w:t>一、</w:t>
      </w:r>
      <w:r w:rsidRPr="005678A7">
        <w:rPr>
          <w:rFonts w:ascii="宋体" w:hAnsi="宋体"/>
          <w:b/>
          <w:sz w:val="24"/>
        </w:rPr>
        <w:t>实验室消防常识</w:t>
      </w:r>
      <w:r w:rsidRPr="005678A7">
        <w:rPr>
          <w:rFonts w:ascii="宋体" w:hAnsi="宋体" w:hint="eastAsia"/>
          <w:sz w:val="24"/>
          <w:vertAlign w:val="superscript"/>
        </w:rPr>
        <w:t>［</w:t>
      </w:r>
      <w:r>
        <w:rPr>
          <w:rFonts w:ascii="宋体" w:hAnsi="宋体" w:hint="eastAsia"/>
          <w:sz w:val="24"/>
          <w:vertAlign w:val="superscript"/>
        </w:rPr>
        <w:t>1</w:t>
      </w:r>
      <w:r w:rsidRPr="005678A7">
        <w:rPr>
          <w:rFonts w:ascii="宋体" w:hAnsi="宋体" w:hint="eastAsia"/>
          <w:sz w:val="24"/>
          <w:vertAlign w:val="superscript"/>
        </w:rPr>
        <w:t>］［</w:t>
      </w:r>
      <w:r>
        <w:rPr>
          <w:rFonts w:ascii="宋体" w:hAnsi="宋体" w:hint="eastAsia"/>
          <w:sz w:val="24"/>
          <w:vertAlign w:val="superscript"/>
        </w:rPr>
        <w:t>7</w:t>
      </w:r>
      <w:r w:rsidRPr="005678A7">
        <w:rPr>
          <w:rFonts w:ascii="宋体" w:hAnsi="宋体" w:hint="eastAsia"/>
          <w:sz w:val="24"/>
          <w:vertAlign w:val="superscript"/>
        </w:rPr>
        <w:t>］</w:t>
      </w:r>
    </w:p>
    <w:p w:rsidR="00075D9C" w:rsidRPr="00370B73" w:rsidRDefault="00075D9C" w:rsidP="00075D9C">
      <w:pPr>
        <w:autoSpaceDE w:val="0"/>
        <w:autoSpaceDN w:val="0"/>
        <w:spacing w:line="360" w:lineRule="auto"/>
        <w:contextualSpacing/>
        <w:mirrorIndents/>
        <w:jc w:val="left"/>
        <w:rPr>
          <w:rFonts w:ascii="宋体" w:hAnsi="宋体"/>
          <w:b/>
          <w:kern w:val="0"/>
          <w:sz w:val="24"/>
        </w:rPr>
      </w:pPr>
      <w:r>
        <w:rPr>
          <w:rFonts w:ascii="宋体" w:hAnsi="宋体" w:hint="eastAsia"/>
          <w:b/>
          <w:kern w:val="0"/>
          <w:sz w:val="24"/>
        </w:rPr>
        <w:lastRenderedPageBreak/>
        <w:t xml:space="preserve">  </w:t>
      </w:r>
      <w:r w:rsidRPr="00370B73">
        <w:rPr>
          <w:rFonts w:ascii="宋体" w:hAnsi="宋体" w:hint="eastAsia"/>
          <w:kern w:val="0"/>
          <w:sz w:val="24"/>
        </w:rPr>
        <w:t xml:space="preserve"> </w:t>
      </w:r>
      <w:r w:rsidRPr="00370B73">
        <w:rPr>
          <w:rFonts w:ascii="宋体" w:hAnsi="宋体" w:hint="eastAsia"/>
          <w:b/>
          <w:kern w:val="0"/>
          <w:sz w:val="24"/>
        </w:rPr>
        <w:t xml:space="preserve"> </w:t>
      </w:r>
      <w:r>
        <w:rPr>
          <w:rFonts w:ascii="宋体" w:hAnsi="宋体" w:hint="eastAsia"/>
          <w:b/>
          <w:kern w:val="0"/>
          <w:sz w:val="24"/>
        </w:rPr>
        <w:t>（一）</w:t>
      </w:r>
      <w:r w:rsidRPr="00370B73">
        <w:rPr>
          <w:rFonts w:ascii="宋体" w:hAnsi="宋体"/>
          <w:b/>
          <w:kern w:val="0"/>
          <w:sz w:val="24"/>
        </w:rPr>
        <w:t>实验室常见火灾隐患</w:t>
      </w:r>
    </w:p>
    <w:p w:rsidR="00075D9C" w:rsidRPr="005678A7" w:rsidRDefault="00075D9C" w:rsidP="00075D9C">
      <w:pPr>
        <w:autoSpaceDE w:val="0"/>
        <w:autoSpaceDN w:val="0"/>
        <w:spacing w:line="360" w:lineRule="auto"/>
        <w:ind w:firstLineChars="200" w:firstLine="482"/>
        <w:contextualSpacing/>
        <w:mirrorIndents/>
        <w:jc w:val="left"/>
        <w:rPr>
          <w:rFonts w:ascii="宋体" w:hAnsi="宋体"/>
          <w:kern w:val="0"/>
          <w:sz w:val="24"/>
        </w:rPr>
      </w:pPr>
      <w:r>
        <w:rPr>
          <w:rFonts w:ascii="宋体" w:hAnsi="宋体" w:hint="eastAsia"/>
          <w:b/>
          <w:kern w:val="0"/>
          <w:sz w:val="24"/>
        </w:rPr>
        <w:t>1、</w:t>
      </w:r>
      <w:r w:rsidRPr="005678A7">
        <w:rPr>
          <w:rFonts w:ascii="宋体" w:hAnsi="宋体" w:hint="eastAsia"/>
          <w:kern w:val="0"/>
          <w:sz w:val="24"/>
        </w:rPr>
        <w:t xml:space="preserve"> </w:t>
      </w:r>
      <w:r w:rsidRPr="005678A7">
        <w:rPr>
          <w:rFonts w:ascii="宋体" w:hAnsi="宋体"/>
          <w:kern w:val="0"/>
          <w:sz w:val="24"/>
        </w:rPr>
        <w:t>电器设备过载，线路老化、短路；</w:t>
      </w:r>
    </w:p>
    <w:p w:rsidR="00075D9C" w:rsidRPr="005678A7" w:rsidRDefault="00075D9C" w:rsidP="00075D9C">
      <w:pPr>
        <w:autoSpaceDE w:val="0"/>
        <w:autoSpaceDN w:val="0"/>
        <w:spacing w:line="360" w:lineRule="auto"/>
        <w:ind w:firstLineChars="200" w:firstLine="480"/>
        <w:contextualSpacing/>
        <w:mirrorIndents/>
        <w:jc w:val="left"/>
        <w:rPr>
          <w:rFonts w:ascii="宋体" w:hAnsi="宋体"/>
          <w:kern w:val="0"/>
          <w:sz w:val="24"/>
        </w:rPr>
      </w:pPr>
      <w:r>
        <w:rPr>
          <w:rFonts w:ascii="宋体" w:hAnsi="宋体" w:hint="eastAsia"/>
          <w:kern w:val="0"/>
          <w:sz w:val="24"/>
        </w:rPr>
        <w:t>2、</w:t>
      </w:r>
      <w:r w:rsidRPr="005678A7">
        <w:rPr>
          <w:rFonts w:ascii="宋体" w:hAnsi="宋体"/>
          <w:kern w:val="0"/>
          <w:sz w:val="24"/>
        </w:rPr>
        <w:t xml:space="preserve"> 随意使用明火，电器设备使用不规范；</w:t>
      </w:r>
    </w:p>
    <w:p w:rsidR="00075D9C" w:rsidRPr="005678A7" w:rsidRDefault="00075D9C" w:rsidP="00075D9C">
      <w:pPr>
        <w:autoSpaceDE w:val="0"/>
        <w:autoSpaceDN w:val="0"/>
        <w:spacing w:line="360" w:lineRule="auto"/>
        <w:ind w:firstLineChars="200" w:firstLine="480"/>
        <w:contextualSpacing/>
        <w:mirrorIndents/>
        <w:jc w:val="left"/>
        <w:rPr>
          <w:rFonts w:ascii="宋体" w:hAnsi="宋体"/>
          <w:kern w:val="0"/>
          <w:sz w:val="24"/>
        </w:rPr>
      </w:pPr>
      <w:r>
        <w:rPr>
          <w:rFonts w:ascii="宋体" w:hAnsi="宋体" w:hint="eastAsia"/>
          <w:kern w:val="0"/>
          <w:sz w:val="24"/>
        </w:rPr>
        <w:t>3、</w:t>
      </w:r>
      <w:r w:rsidRPr="005678A7">
        <w:rPr>
          <w:rFonts w:ascii="宋体" w:hAnsi="宋体"/>
          <w:kern w:val="0"/>
          <w:sz w:val="24"/>
        </w:rPr>
        <w:t xml:space="preserve"> 易燃易爆化学品的存放与使用不规范；</w:t>
      </w:r>
    </w:p>
    <w:p w:rsidR="00075D9C" w:rsidRPr="005678A7" w:rsidRDefault="00075D9C" w:rsidP="00075D9C">
      <w:pPr>
        <w:autoSpaceDE w:val="0"/>
        <w:autoSpaceDN w:val="0"/>
        <w:spacing w:line="360" w:lineRule="auto"/>
        <w:ind w:firstLineChars="200" w:firstLine="480"/>
        <w:contextualSpacing/>
        <w:mirrorIndents/>
        <w:jc w:val="left"/>
        <w:rPr>
          <w:rFonts w:ascii="宋体" w:hAnsi="宋体"/>
          <w:kern w:val="0"/>
          <w:sz w:val="24"/>
        </w:rPr>
      </w:pPr>
      <w:r>
        <w:rPr>
          <w:rFonts w:ascii="宋体" w:hAnsi="宋体" w:hint="eastAsia"/>
          <w:kern w:val="0"/>
          <w:sz w:val="24"/>
        </w:rPr>
        <w:t>4、</w:t>
      </w:r>
      <w:r w:rsidRPr="005678A7">
        <w:rPr>
          <w:rFonts w:ascii="宋体" w:hAnsi="宋体"/>
          <w:kern w:val="0"/>
          <w:sz w:val="24"/>
        </w:rPr>
        <w:t xml:space="preserve"> 实验操作不当；</w:t>
      </w:r>
    </w:p>
    <w:p w:rsidR="00075D9C" w:rsidRPr="005678A7" w:rsidRDefault="00075D9C" w:rsidP="00075D9C">
      <w:pPr>
        <w:autoSpaceDE w:val="0"/>
        <w:autoSpaceDN w:val="0"/>
        <w:spacing w:line="360" w:lineRule="auto"/>
        <w:ind w:firstLineChars="200" w:firstLine="480"/>
        <w:contextualSpacing/>
        <w:mirrorIndents/>
        <w:jc w:val="left"/>
        <w:rPr>
          <w:rFonts w:ascii="宋体" w:hAnsi="宋体"/>
          <w:kern w:val="0"/>
          <w:sz w:val="24"/>
        </w:rPr>
      </w:pPr>
      <w:r>
        <w:rPr>
          <w:rFonts w:ascii="宋体" w:hAnsi="宋体" w:hint="eastAsia"/>
          <w:kern w:val="0"/>
          <w:sz w:val="24"/>
        </w:rPr>
        <w:t>5、</w:t>
      </w:r>
      <w:r w:rsidRPr="005678A7">
        <w:rPr>
          <w:rFonts w:ascii="宋体" w:hAnsi="宋体"/>
          <w:kern w:val="0"/>
          <w:sz w:val="24"/>
        </w:rPr>
        <w:t xml:space="preserve"> 消防通道不畅、废旧物品未及时清理</w:t>
      </w:r>
      <w:r w:rsidRPr="005678A7">
        <w:rPr>
          <w:rFonts w:ascii="宋体" w:hAnsi="宋体"/>
          <w:sz w:val="24"/>
        </w:rPr>
        <w:t>。</w:t>
      </w:r>
    </w:p>
    <w:p w:rsidR="00075D9C" w:rsidRPr="00370B73" w:rsidRDefault="00075D9C" w:rsidP="00075D9C">
      <w:pPr>
        <w:widowControl/>
        <w:spacing w:line="360" w:lineRule="auto"/>
        <w:contextualSpacing/>
        <w:mirrorIndents/>
        <w:jc w:val="left"/>
        <w:rPr>
          <w:rFonts w:ascii="宋体" w:hAnsi="宋体"/>
          <w:b/>
          <w:kern w:val="0"/>
          <w:sz w:val="24"/>
        </w:rPr>
      </w:pPr>
      <w:r>
        <w:rPr>
          <w:rFonts w:ascii="宋体" w:hAnsi="宋体" w:hint="eastAsia"/>
          <w:b/>
          <w:kern w:val="0"/>
          <w:sz w:val="24"/>
        </w:rPr>
        <w:t xml:space="preserve">    （二）</w:t>
      </w:r>
      <w:r w:rsidRPr="00370B73">
        <w:rPr>
          <w:rFonts w:ascii="宋体" w:hAnsi="宋体"/>
          <w:b/>
          <w:kern w:val="0"/>
          <w:sz w:val="24"/>
        </w:rPr>
        <w:t>实验室预防火灾基本常识</w:t>
      </w:r>
    </w:p>
    <w:p w:rsidR="00075D9C" w:rsidRPr="005678A7" w:rsidRDefault="00075D9C" w:rsidP="00075D9C">
      <w:pPr>
        <w:widowControl/>
        <w:spacing w:line="360" w:lineRule="auto"/>
        <w:ind w:firstLineChars="200" w:firstLine="480"/>
        <w:contextualSpacing/>
        <w:mirrorIndents/>
        <w:jc w:val="left"/>
        <w:rPr>
          <w:rFonts w:ascii="宋体" w:hAnsi="宋体"/>
          <w:kern w:val="0"/>
          <w:sz w:val="24"/>
        </w:rPr>
      </w:pPr>
      <w:r>
        <w:rPr>
          <w:rFonts w:ascii="宋体" w:hAnsi="宋体" w:hint="eastAsia"/>
          <w:sz w:val="24"/>
        </w:rPr>
        <w:t>1、</w:t>
      </w:r>
      <w:r w:rsidRPr="005678A7">
        <w:rPr>
          <w:rFonts w:ascii="宋体" w:hAnsi="宋体"/>
          <w:sz w:val="24"/>
        </w:rPr>
        <w:t>电气设备用电不得过载；发现电路老化、短路及时报修更换。</w:t>
      </w:r>
      <w:r w:rsidRPr="005678A7">
        <w:rPr>
          <w:rFonts w:ascii="宋体" w:hAnsi="宋体"/>
          <w:kern w:val="0"/>
          <w:sz w:val="24"/>
        </w:rPr>
        <w:t xml:space="preserve"> </w:t>
      </w:r>
    </w:p>
    <w:p w:rsidR="00075D9C" w:rsidRPr="005678A7" w:rsidRDefault="00075D9C" w:rsidP="00075D9C">
      <w:pPr>
        <w:widowControl/>
        <w:spacing w:line="360" w:lineRule="auto"/>
        <w:ind w:firstLineChars="200" w:firstLine="480"/>
        <w:contextualSpacing/>
        <w:mirrorIndents/>
        <w:jc w:val="left"/>
        <w:rPr>
          <w:rFonts w:ascii="宋体" w:hAnsi="宋体"/>
          <w:sz w:val="24"/>
        </w:rPr>
      </w:pPr>
      <w:r>
        <w:rPr>
          <w:rFonts w:ascii="宋体" w:hAnsi="宋体" w:hint="eastAsia"/>
          <w:sz w:val="24"/>
        </w:rPr>
        <w:t>2、</w:t>
      </w:r>
      <w:r w:rsidRPr="005678A7">
        <w:rPr>
          <w:rFonts w:ascii="宋体" w:hAnsi="宋体"/>
          <w:kern w:val="0"/>
          <w:sz w:val="24"/>
        </w:rPr>
        <w:t>实验室严禁用明火，</w:t>
      </w:r>
      <w:r w:rsidRPr="005678A7">
        <w:rPr>
          <w:rFonts w:ascii="宋体" w:hAnsi="宋体"/>
          <w:sz w:val="24"/>
        </w:rPr>
        <w:t>规范使用电气设备。</w:t>
      </w:r>
      <w:r w:rsidRPr="005678A7">
        <w:rPr>
          <w:rFonts w:ascii="宋体" w:hAnsi="宋体"/>
          <w:kern w:val="0"/>
          <w:sz w:val="24"/>
        </w:rPr>
        <w:t>不得在冰箱内储存低沸点溶剂如:乙醚、丙酮、石油醚、苯等；不得在烘箱内存放、干燥、烘焙有机物；</w:t>
      </w:r>
      <w:proofErr w:type="gramStart"/>
      <w:r w:rsidRPr="005678A7">
        <w:rPr>
          <w:rFonts w:ascii="宋体" w:hAnsi="宋体"/>
          <w:kern w:val="0"/>
          <w:sz w:val="24"/>
        </w:rPr>
        <w:t>不</w:t>
      </w:r>
      <w:proofErr w:type="gramEnd"/>
      <w:r w:rsidRPr="005678A7">
        <w:rPr>
          <w:rFonts w:ascii="宋体" w:hAnsi="宋体"/>
          <w:kern w:val="0"/>
          <w:sz w:val="24"/>
        </w:rPr>
        <w:t>得用烘箱直接烘烤丙酮等低沸点溶剂洗过的玻璃仪器；定期检查加热设备的控温效果；不得在</w:t>
      </w:r>
      <w:r w:rsidRPr="005678A7">
        <w:rPr>
          <w:rFonts w:ascii="宋体" w:hAnsi="宋体"/>
          <w:kern w:val="0"/>
          <w:sz w:val="24"/>
          <w:highlight w:val="white"/>
          <w:lang w:val="zh-CN"/>
        </w:rPr>
        <w:t>电烤箱等加热设备四周堆放易燃杂物；</w:t>
      </w:r>
      <w:r w:rsidRPr="005678A7">
        <w:rPr>
          <w:rFonts w:ascii="宋体" w:hAnsi="宋体"/>
          <w:sz w:val="24"/>
        </w:rPr>
        <w:t>加热设备不能运转过夜，使用时要有专人看管。</w:t>
      </w:r>
    </w:p>
    <w:p w:rsidR="00075D9C" w:rsidRPr="005678A7" w:rsidRDefault="00075D9C" w:rsidP="00075D9C">
      <w:pPr>
        <w:widowControl/>
        <w:spacing w:line="360" w:lineRule="auto"/>
        <w:ind w:firstLineChars="200" w:firstLine="480"/>
        <w:contextualSpacing/>
        <w:mirrorIndents/>
        <w:jc w:val="left"/>
        <w:rPr>
          <w:rFonts w:ascii="宋体" w:hAnsi="宋体"/>
          <w:kern w:val="0"/>
          <w:sz w:val="24"/>
        </w:rPr>
      </w:pPr>
      <w:r>
        <w:rPr>
          <w:rFonts w:ascii="宋体" w:hAnsi="宋体" w:hint="eastAsia"/>
          <w:sz w:val="24"/>
        </w:rPr>
        <w:t>3、</w:t>
      </w:r>
      <w:r w:rsidRPr="005678A7">
        <w:rPr>
          <w:rFonts w:ascii="宋体" w:hAnsi="宋体"/>
          <w:sz w:val="24"/>
        </w:rPr>
        <w:t xml:space="preserve"> 规范存放使用易燃易爆化学试剂药品。化学试剂分类存放在专用试剂柜，使用恰当的安全容器妥善保存，以满足实验要求为准，不宜过多存放。实验室</w:t>
      </w:r>
      <w:r w:rsidR="00CF7E04">
        <w:rPr>
          <w:rFonts w:ascii="宋体" w:hAnsi="宋体"/>
          <w:sz w:val="24"/>
        </w:rPr>
        <w:t>若有</w:t>
      </w:r>
      <w:r w:rsidRPr="005678A7">
        <w:rPr>
          <w:rFonts w:ascii="宋体" w:hAnsi="宋体"/>
          <w:kern w:val="0"/>
          <w:sz w:val="24"/>
        </w:rPr>
        <w:t>遇水燃烧物质，需要妥善保管，并由专人管理。</w:t>
      </w:r>
    </w:p>
    <w:p w:rsidR="00075D9C" w:rsidRPr="00AD1358" w:rsidRDefault="00075D9C" w:rsidP="00075D9C">
      <w:pPr>
        <w:spacing w:line="360" w:lineRule="auto"/>
        <w:ind w:firstLineChars="200" w:firstLine="480"/>
        <w:contextualSpacing/>
        <w:mirrorIndents/>
        <w:rPr>
          <w:rFonts w:ascii="宋体" w:hAnsi="宋体"/>
          <w:color w:val="FF0000"/>
          <w:sz w:val="24"/>
        </w:rPr>
      </w:pPr>
      <w:r>
        <w:rPr>
          <w:rFonts w:ascii="宋体" w:hAnsi="宋体" w:hint="eastAsia"/>
          <w:sz w:val="24"/>
        </w:rPr>
        <w:t>4、</w:t>
      </w:r>
      <w:r w:rsidRPr="005678A7">
        <w:rPr>
          <w:rFonts w:ascii="宋体" w:hAnsi="宋体"/>
          <w:sz w:val="24"/>
        </w:rPr>
        <w:t>规范实验操作。</w:t>
      </w:r>
      <w:r w:rsidRPr="00AD1358">
        <w:rPr>
          <w:rFonts w:ascii="宋体" w:hAnsi="宋体"/>
          <w:color w:val="FF0000"/>
          <w:sz w:val="24"/>
        </w:rPr>
        <w:t>如严禁在开口容器或密闭体系中加热有机溶</w:t>
      </w:r>
      <w:r w:rsidRPr="00AD1358">
        <w:rPr>
          <w:rFonts w:ascii="宋体" w:hAnsi="宋体"/>
          <w:color w:val="FF0000"/>
          <w:kern w:val="0"/>
          <w:sz w:val="24"/>
        </w:rPr>
        <w:t>剂；金属钠、</w:t>
      </w:r>
      <w:proofErr w:type="gramStart"/>
      <w:r w:rsidRPr="00AD1358">
        <w:rPr>
          <w:rFonts w:ascii="宋体" w:hAnsi="宋体"/>
          <w:color w:val="FF0000"/>
          <w:kern w:val="0"/>
          <w:sz w:val="24"/>
        </w:rPr>
        <w:t>钾及其</w:t>
      </w:r>
      <w:proofErr w:type="gramEnd"/>
      <w:r w:rsidRPr="00AD1358">
        <w:rPr>
          <w:rFonts w:ascii="宋体" w:hAnsi="宋体"/>
          <w:color w:val="FF0000"/>
          <w:kern w:val="0"/>
          <w:sz w:val="24"/>
        </w:rPr>
        <w:t>它金属试剂严禁与水接触，反应完后及时用醇类处理；</w:t>
      </w:r>
      <w:r w:rsidRPr="00AD1358">
        <w:rPr>
          <w:rFonts w:ascii="宋体" w:hAnsi="宋体"/>
          <w:color w:val="FF0000"/>
          <w:sz w:val="24"/>
        </w:rPr>
        <w:t>实验中不能研磨某些强氧化剂（如氯酸钾、硝酸钾、高锰酸钾等）或其混合物；减压操作时，禁止使用平底瓶；加压操作时，要采取适当的防护措施；实验结束后立即关闭气体阀门和电器开关，尽量清除或减少可燃、易燃物质。</w:t>
      </w:r>
    </w:p>
    <w:p w:rsidR="00075D9C" w:rsidRPr="005678A7" w:rsidRDefault="00075D9C" w:rsidP="00075D9C">
      <w:pPr>
        <w:autoSpaceDE w:val="0"/>
        <w:autoSpaceDN w:val="0"/>
        <w:spacing w:line="360" w:lineRule="auto"/>
        <w:ind w:leftChars="68" w:left="143" w:firstLineChars="196" w:firstLine="472"/>
        <w:contextualSpacing/>
        <w:mirrorIndents/>
        <w:jc w:val="left"/>
        <w:rPr>
          <w:rFonts w:ascii="宋体" w:hAnsi="宋体"/>
          <w:sz w:val="24"/>
        </w:rPr>
      </w:pPr>
      <w:r>
        <w:rPr>
          <w:rFonts w:ascii="宋体" w:hAnsi="宋体" w:hint="eastAsia"/>
          <w:b/>
          <w:sz w:val="24"/>
        </w:rPr>
        <w:t>二、</w:t>
      </w:r>
      <w:r w:rsidRPr="005678A7">
        <w:rPr>
          <w:rFonts w:ascii="宋体" w:hAnsi="宋体"/>
          <w:b/>
          <w:sz w:val="24"/>
        </w:rPr>
        <w:t>火灾的扑救</w:t>
      </w:r>
      <w:r w:rsidRPr="005678A7">
        <w:rPr>
          <w:rFonts w:ascii="宋体" w:hAnsi="宋体" w:hint="eastAsia"/>
          <w:sz w:val="24"/>
          <w:vertAlign w:val="superscript"/>
        </w:rPr>
        <w:t>［</w:t>
      </w:r>
      <w:r>
        <w:rPr>
          <w:rFonts w:ascii="宋体" w:hAnsi="宋体" w:hint="eastAsia"/>
          <w:sz w:val="24"/>
          <w:vertAlign w:val="superscript"/>
        </w:rPr>
        <w:t>1</w:t>
      </w:r>
      <w:r w:rsidRPr="005678A7">
        <w:rPr>
          <w:rFonts w:ascii="宋体" w:hAnsi="宋体" w:hint="eastAsia"/>
          <w:sz w:val="24"/>
          <w:vertAlign w:val="superscript"/>
        </w:rPr>
        <w:t>］［</w:t>
      </w:r>
      <w:r>
        <w:rPr>
          <w:rFonts w:ascii="宋体" w:hAnsi="宋体" w:hint="eastAsia"/>
          <w:sz w:val="24"/>
          <w:vertAlign w:val="superscript"/>
        </w:rPr>
        <w:t>7</w:t>
      </w:r>
      <w:r w:rsidRPr="005678A7">
        <w:rPr>
          <w:rFonts w:ascii="宋体" w:hAnsi="宋体" w:hint="eastAsia"/>
          <w:sz w:val="24"/>
          <w:vertAlign w:val="superscript"/>
        </w:rPr>
        <w:t>］［</w:t>
      </w:r>
      <w:r>
        <w:rPr>
          <w:rFonts w:ascii="宋体" w:hAnsi="宋体" w:hint="eastAsia"/>
          <w:sz w:val="24"/>
          <w:vertAlign w:val="superscript"/>
        </w:rPr>
        <w:t>10</w:t>
      </w:r>
      <w:r w:rsidRPr="005678A7">
        <w:rPr>
          <w:rFonts w:ascii="宋体" w:hAnsi="宋体" w:hint="eastAsia"/>
          <w:sz w:val="24"/>
          <w:vertAlign w:val="superscript"/>
        </w:rPr>
        <w:t>］</w:t>
      </w:r>
    </w:p>
    <w:p w:rsidR="00075D9C" w:rsidRPr="005678A7" w:rsidRDefault="00075D9C" w:rsidP="00075D9C">
      <w:pPr>
        <w:autoSpaceDE w:val="0"/>
        <w:autoSpaceDN w:val="0"/>
        <w:spacing w:line="360" w:lineRule="auto"/>
        <w:contextualSpacing/>
        <w:mirrorIndents/>
        <w:rPr>
          <w:rFonts w:ascii="宋体" w:hAnsi="宋体"/>
          <w:sz w:val="24"/>
        </w:rPr>
      </w:pPr>
      <w:r>
        <w:rPr>
          <w:rFonts w:ascii="宋体" w:hAnsi="宋体" w:hint="eastAsia"/>
          <w:b/>
          <w:sz w:val="24"/>
        </w:rPr>
        <w:t xml:space="preserve">    （一）</w:t>
      </w:r>
      <w:r w:rsidRPr="005678A7">
        <w:rPr>
          <w:rFonts w:ascii="宋体" w:hAnsi="宋体"/>
          <w:b/>
          <w:sz w:val="24"/>
        </w:rPr>
        <w:t>救火原则及方法</w:t>
      </w:r>
    </w:p>
    <w:p w:rsidR="00075D9C" w:rsidRPr="005678A7" w:rsidRDefault="00075D9C" w:rsidP="00075D9C">
      <w:pPr>
        <w:autoSpaceDE w:val="0"/>
        <w:autoSpaceDN w:val="0"/>
        <w:spacing w:line="360" w:lineRule="auto"/>
        <w:ind w:firstLineChars="200" w:firstLine="480"/>
        <w:contextualSpacing/>
        <w:mirrorIndents/>
        <w:jc w:val="left"/>
        <w:rPr>
          <w:rFonts w:ascii="宋体" w:hAnsi="宋体"/>
          <w:sz w:val="24"/>
        </w:rPr>
      </w:pPr>
      <w:r>
        <w:rPr>
          <w:rFonts w:ascii="宋体" w:hAnsi="宋体" w:hint="eastAsia"/>
          <w:sz w:val="24"/>
        </w:rPr>
        <w:t>1、</w:t>
      </w:r>
      <w:r w:rsidRPr="005678A7">
        <w:rPr>
          <w:rFonts w:ascii="宋体" w:hAnsi="宋体"/>
          <w:sz w:val="24"/>
        </w:rPr>
        <w:t>救火原则</w:t>
      </w:r>
    </w:p>
    <w:p w:rsidR="00075D9C" w:rsidRPr="005678A7" w:rsidRDefault="00075D9C" w:rsidP="00075D9C">
      <w:pPr>
        <w:spacing w:line="360" w:lineRule="auto"/>
        <w:ind w:firstLineChars="200" w:firstLine="480"/>
        <w:contextualSpacing/>
        <w:mirrorIndents/>
        <w:rPr>
          <w:rFonts w:ascii="宋体" w:hAnsi="宋体"/>
          <w:sz w:val="24"/>
        </w:rPr>
      </w:pPr>
      <w:r w:rsidRPr="005678A7">
        <w:rPr>
          <w:rFonts w:ascii="宋体" w:hAnsi="宋体"/>
          <w:sz w:val="24"/>
        </w:rPr>
        <w:t>实验室万一发生火灾，要保持镇静，立即切断电源及燃气源，并根据起火的原因，采取针对性的灭火措施。扑救时应遵循先控制、后消灭，救人重于救火，先重点后一般的原则。</w:t>
      </w:r>
    </w:p>
    <w:p w:rsidR="00075D9C" w:rsidRPr="005678A7" w:rsidRDefault="00075D9C" w:rsidP="00075D9C">
      <w:pPr>
        <w:autoSpaceDE w:val="0"/>
        <w:autoSpaceDN w:val="0"/>
        <w:spacing w:line="360" w:lineRule="auto"/>
        <w:ind w:left="142" w:firstLineChars="200" w:firstLine="480"/>
        <w:contextualSpacing/>
        <w:mirrorIndents/>
        <w:jc w:val="left"/>
        <w:rPr>
          <w:rFonts w:ascii="宋体" w:hAnsi="宋体"/>
          <w:sz w:val="24"/>
        </w:rPr>
      </w:pPr>
      <w:r>
        <w:rPr>
          <w:rFonts w:ascii="宋体" w:hAnsi="宋体" w:hint="eastAsia"/>
          <w:sz w:val="24"/>
        </w:rPr>
        <w:t>2、</w:t>
      </w:r>
      <w:r w:rsidRPr="005678A7">
        <w:rPr>
          <w:rFonts w:ascii="宋体" w:hAnsi="宋体"/>
          <w:sz w:val="24"/>
        </w:rPr>
        <w:t>救火方法</w:t>
      </w:r>
    </w:p>
    <w:p w:rsidR="00075D9C" w:rsidRPr="005678A7" w:rsidRDefault="00075D9C" w:rsidP="00075D9C">
      <w:pPr>
        <w:autoSpaceDE w:val="0"/>
        <w:autoSpaceDN w:val="0"/>
        <w:spacing w:line="360" w:lineRule="auto"/>
        <w:ind w:leftChars="68" w:left="143" w:firstLineChars="200" w:firstLine="480"/>
        <w:contextualSpacing/>
        <w:mirrorIndents/>
        <w:jc w:val="left"/>
        <w:rPr>
          <w:rFonts w:ascii="宋体" w:hAnsi="宋体"/>
          <w:sz w:val="24"/>
        </w:rPr>
      </w:pPr>
      <w:r w:rsidRPr="005678A7">
        <w:rPr>
          <w:rFonts w:ascii="宋体" w:hAnsi="宋体"/>
          <w:sz w:val="24"/>
        </w:rPr>
        <w:t>火灾的发展分为初起、发展和猛烈扩展三个阶段。其中初起阶段持续5</w:t>
      </w:r>
      <w:r>
        <w:rPr>
          <w:rFonts w:ascii="宋体" w:hAnsi="宋体" w:hint="eastAsia"/>
          <w:sz w:val="24"/>
        </w:rPr>
        <w:t>-</w:t>
      </w:r>
      <w:r w:rsidRPr="005678A7">
        <w:rPr>
          <w:rFonts w:ascii="宋体" w:hAnsi="宋体"/>
          <w:sz w:val="24"/>
        </w:rPr>
        <w:t>10min。实践证明，该阶段是最容易灭火的阶段，所以一旦出现事故，实验人员应首先保持</w:t>
      </w:r>
      <w:r w:rsidRPr="005678A7">
        <w:rPr>
          <w:rFonts w:ascii="宋体" w:hAnsi="宋体"/>
          <w:sz w:val="24"/>
        </w:rPr>
        <w:lastRenderedPageBreak/>
        <w:t>冷静，立即组织人员，根据火灾的轻重、燃烧物的性质、周围的环境和现有的条件，采用相应的手段灭火。初期火势不大，应迅速利用实验室内的灭火器材（沙箱 、灭火</w:t>
      </w:r>
      <w:proofErr w:type="gramStart"/>
      <w:r w:rsidRPr="005678A7">
        <w:rPr>
          <w:rFonts w:ascii="宋体" w:hAnsi="宋体"/>
          <w:sz w:val="24"/>
        </w:rPr>
        <w:t>毯</w:t>
      </w:r>
      <w:proofErr w:type="gramEnd"/>
      <w:r w:rsidRPr="005678A7">
        <w:rPr>
          <w:rFonts w:ascii="宋体" w:hAnsi="宋体"/>
          <w:sz w:val="24"/>
        </w:rPr>
        <w:t>、石棉布、灭火器等）或其他措施控制和扑救。在灭火的同时，要迅速移走易燃、易爆物品，以防火势蔓延。注意根据不同情况可采取以下措施：</w:t>
      </w:r>
    </w:p>
    <w:p w:rsidR="00075D9C" w:rsidRPr="005678A7" w:rsidRDefault="00075D9C" w:rsidP="00075D9C">
      <w:pPr>
        <w:autoSpaceDE w:val="0"/>
        <w:autoSpaceDN w:val="0"/>
        <w:spacing w:line="360" w:lineRule="auto"/>
        <w:ind w:firstLineChars="200" w:firstLine="480"/>
        <w:contextualSpacing/>
        <w:mirrorIndents/>
        <w:jc w:val="left"/>
        <w:rPr>
          <w:rFonts w:ascii="宋体" w:hAnsi="宋体"/>
          <w:sz w:val="24"/>
        </w:rPr>
      </w:pPr>
      <w:r w:rsidRPr="005678A7">
        <w:rPr>
          <w:rFonts w:ascii="宋体" w:hAnsi="宋体"/>
          <w:sz w:val="24"/>
        </w:rPr>
        <w:t>（1）对在容器中（如烧杯、烧瓶，漏斗等）发生的局部小火，可用石棉网、表面皿或木块等盖灭。</w:t>
      </w:r>
    </w:p>
    <w:p w:rsidR="00075D9C" w:rsidRPr="005678A7" w:rsidRDefault="00075D9C" w:rsidP="00075D9C">
      <w:pPr>
        <w:spacing w:line="360" w:lineRule="auto"/>
        <w:ind w:firstLineChars="200" w:firstLine="480"/>
        <w:contextualSpacing/>
        <w:mirrorIndents/>
        <w:rPr>
          <w:rFonts w:ascii="宋体" w:hAnsi="宋体"/>
          <w:sz w:val="24"/>
        </w:rPr>
      </w:pPr>
      <w:r w:rsidRPr="005678A7">
        <w:rPr>
          <w:rFonts w:ascii="宋体" w:hAnsi="宋体"/>
          <w:sz w:val="24"/>
        </w:rPr>
        <w:t>（2）有机溶剂在桌面或地面上蔓延燃烧时，可撒上细沙或用灭火</w:t>
      </w:r>
      <w:proofErr w:type="gramStart"/>
      <w:r w:rsidRPr="005678A7">
        <w:rPr>
          <w:rFonts w:ascii="宋体" w:hAnsi="宋体"/>
          <w:sz w:val="24"/>
        </w:rPr>
        <w:t>毯</w:t>
      </w:r>
      <w:proofErr w:type="gramEnd"/>
      <w:r w:rsidRPr="005678A7">
        <w:rPr>
          <w:rFonts w:ascii="宋体" w:hAnsi="宋体"/>
          <w:sz w:val="24"/>
        </w:rPr>
        <w:t>扑灭。</w:t>
      </w:r>
    </w:p>
    <w:p w:rsidR="00075D9C" w:rsidRPr="005678A7" w:rsidRDefault="00075D9C" w:rsidP="00075D9C">
      <w:pPr>
        <w:spacing w:line="360" w:lineRule="auto"/>
        <w:ind w:firstLineChars="200" w:firstLine="480"/>
        <w:contextualSpacing/>
        <w:mirrorIndents/>
        <w:rPr>
          <w:rFonts w:ascii="宋体" w:hAnsi="宋体"/>
          <w:sz w:val="24"/>
        </w:rPr>
      </w:pPr>
      <w:r w:rsidRPr="005678A7">
        <w:rPr>
          <w:rFonts w:ascii="宋体" w:hAnsi="宋体"/>
          <w:sz w:val="24"/>
        </w:rPr>
        <w:t>（3）对钠、钾等金属着火，通常用干燥的细沙覆盖。严禁用水和CCl</w:t>
      </w:r>
      <w:r w:rsidRPr="005678A7">
        <w:rPr>
          <w:rFonts w:ascii="宋体" w:hAnsi="宋体"/>
          <w:sz w:val="24"/>
          <w:vertAlign w:val="subscript"/>
        </w:rPr>
        <w:t>4</w:t>
      </w:r>
      <w:r w:rsidRPr="005678A7">
        <w:rPr>
          <w:rFonts w:ascii="宋体" w:hAnsi="宋体"/>
          <w:sz w:val="24"/>
        </w:rPr>
        <w:t>灭火器灭火，否则会导致猛烈的爆炸，也不能用CO</w:t>
      </w:r>
      <w:r w:rsidRPr="005678A7">
        <w:rPr>
          <w:rFonts w:ascii="宋体" w:hAnsi="宋体"/>
          <w:sz w:val="24"/>
          <w:vertAlign w:val="subscript"/>
        </w:rPr>
        <w:t>2</w:t>
      </w:r>
      <w:r w:rsidRPr="005678A7">
        <w:rPr>
          <w:rFonts w:ascii="宋体" w:hAnsi="宋体"/>
          <w:sz w:val="24"/>
        </w:rPr>
        <w:t>灭火器。</w:t>
      </w:r>
    </w:p>
    <w:p w:rsidR="00075D9C" w:rsidRPr="005678A7" w:rsidRDefault="00075D9C" w:rsidP="00075D9C">
      <w:pPr>
        <w:spacing w:line="360" w:lineRule="auto"/>
        <w:ind w:firstLineChars="200" w:firstLine="480"/>
        <w:contextualSpacing/>
        <w:mirrorIndents/>
        <w:rPr>
          <w:rFonts w:ascii="宋体" w:hAnsi="宋体"/>
          <w:kern w:val="0"/>
          <w:sz w:val="24"/>
        </w:rPr>
      </w:pPr>
      <w:r w:rsidRPr="005678A7">
        <w:rPr>
          <w:rFonts w:ascii="宋体" w:hAnsi="宋体"/>
          <w:sz w:val="24"/>
        </w:rPr>
        <w:t>（4）</w:t>
      </w:r>
      <w:r w:rsidRPr="005678A7">
        <w:rPr>
          <w:rFonts w:ascii="宋体" w:hAnsi="宋体"/>
          <w:kern w:val="0"/>
          <w:sz w:val="24"/>
        </w:rPr>
        <w:t>若衣服着火，立即脱除衣物。一般小火可用湿毛巾，灭火</w:t>
      </w:r>
      <w:proofErr w:type="gramStart"/>
      <w:r w:rsidRPr="005678A7">
        <w:rPr>
          <w:rFonts w:ascii="宋体" w:hAnsi="宋体"/>
          <w:kern w:val="0"/>
          <w:sz w:val="24"/>
        </w:rPr>
        <w:t>毯</w:t>
      </w:r>
      <w:proofErr w:type="gramEnd"/>
      <w:r w:rsidRPr="005678A7">
        <w:rPr>
          <w:rFonts w:ascii="宋体" w:hAnsi="宋体"/>
          <w:kern w:val="0"/>
          <w:sz w:val="24"/>
        </w:rPr>
        <w:t>等包裹使火熄灭。若火势较大，可就近用水龙头浇灭，必要时可就地卧倒打滚。</w:t>
      </w:r>
    </w:p>
    <w:p w:rsidR="00075D9C" w:rsidRPr="005678A7" w:rsidRDefault="00075D9C" w:rsidP="00075D9C">
      <w:pPr>
        <w:spacing w:line="360" w:lineRule="auto"/>
        <w:ind w:firstLineChars="200" w:firstLine="480"/>
        <w:contextualSpacing/>
        <w:mirrorIndents/>
        <w:rPr>
          <w:rFonts w:ascii="宋体" w:hAnsi="宋体"/>
          <w:sz w:val="24"/>
        </w:rPr>
      </w:pPr>
      <w:r w:rsidRPr="005678A7">
        <w:rPr>
          <w:rFonts w:ascii="宋体" w:hAnsi="宋体"/>
          <w:sz w:val="24"/>
        </w:rPr>
        <w:t>（5）</w:t>
      </w:r>
      <w:r w:rsidRPr="005678A7">
        <w:rPr>
          <w:rFonts w:ascii="宋体" w:hAnsi="宋体"/>
          <w:kern w:val="0"/>
          <w:sz w:val="24"/>
        </w:rPr>
        <w:t>在反应过程中，若因冲料、渗漏、油浴着火等引起反应体系着火时。有效的扑灭方法是用几层灭火</w:t>
      </w:r>
      <w:proofErr w:type="gramStart"/>
      <w:r w:rsidRPr="005678A7">
        <w:rPr>
          <w:rFonts w:ascii="宋体" w:hAnsi="宋体"/>
          <w:kern w:val="0"/>
          <w:sz w:val="24"/>
        </w:rPr>
        <w:t>毯</w:t>
      </w:r>
      <w:proofErr w:type="gramEnd"/>
      <w:r w:rsidRPr="005678A7">
        <w:rPr>
          <w:rFonts w:ascii="宋体" w:hAnsi="宋体"/>
          <w:kern w:val="0"/>
          <w:sz w:val="24"/>
        </w:rPr>
        <w:t>包住着火部位，隔绝空气使其熄灭，必要时使用灭火器。</w:t>
      </w:r>
    </w:p>
    <w:p w:rsidR="00075D9C" w:rsidRPr="005678A7" w:rsidRDefault="00075D9C" w:rsidP="00075D9C">
      <w:pPr>
        <w:widowControl/>
        <w:spacing w:line="360" w:lineRule="auto"/>
        <w:ind w:firstLineChars="200" w:firstLine="480"/>
        <w:contextualSpacing/>
        <w:mirrorIndents/>
        <w:jc w:val="left"/>
        <w:rPr>
          <w:rFonts w:ascii="宋体" w:hAnsi="宋体"/>
          <w:kern w:val="0"/>
          <w:sz w:val="24"/>
        </w:rPr>
      </w:pPr>
      <w:r w:rsidRPr="005678A7">
        <w:rPr>
          <w:rFonts w:ascii="宋体" w:hAnsi="宋体"/>
          <w:sz w:val="24"/>
        </w:rPr>
        <w:t>（6）</w:t>
      </w:r>
      <w:r w:rsidRPr="005678A7">
        <w:rPr>
          <w:rFonts w:ascii="宋体" w:hAnsi="宋体"/>
          <w:kern w:val="0"/>
          <w:sz w:val="24"/>
          <w:highlight w:val="white"/>
          <w:lang w:val="zh-CN"/>
        </w:rPr>
        <w:t>实验室仪器设备用电或线路发生故障着火时，应立即切断现场电源，并组织人员用灭火器进行灭火。</w:t>
      </w:r>
    </w:p>
    <w:p w:rsidR="00075D9C" w:rsidRPr="005678A7" w:rsidRDefault="00075D9C" w:rsidP="00075D9C">
      <w:pPr>
        <w:widowControl/>
        <w:spacing w:line="360" w:lineRule="auto"/>
        <w:contextualSpacing/>
        <w:mirrorIndents/>
        <w:jc w:val="left"/>
        <w:rPr>
          <w:rFonts w:ascii="宋体" w:hAnsi="宋体"/>
          <w:b/>
          <w:kern w:val="0"/>
          <w:sz w:val="24"/>
        </w:rPr>
      </w:pPr>
      <w:r>
        <w:rPr>
          <w:rFonts w:ascii="宋体" w:hAnsi="宋体" w:hint="eastAsia"/>
          <w:b/>
          <w:kern w:val="0"/>
          <w:sz w:val="24"/>
        </w:rPr>
        <w:t xml:space="preserve">    （二）</w:t>
      </w:r>
      <w:r w:rsidRPr="005678A7">
        <w:rPr>
          <w:rFonts w:ascii="宋体" w:hAnsi="宋体"/>
          <w:b/>
          <w:kern w:val="0"/>
          <w:sz w:val="24"/>
        </w:rPr>
        <w:t>灭火器</w:t>
      </w:r>
    </w:p>
    <w:p w:rsidR="00075D9C" w:rsidRPr="005678A7" w:rsidRDefault="00075D9C" w:rsidP="00075D9C">
      <w:pPr>
        <w:widowControl/>
        <w:spacing w:line="360" w:lineRule="auto"/>
        <w:ind w:firstLineChars="200" w:firstLine="480"/>
        <w:contextualSpacing/>
        <w:mirrorIndents/>
        <w:jc w:val="left"/>
        <w:rPr>
          <w:rFonts w:ascii="宋体" w:hAnsi="宋体"/>
          <w:kern w:val="0"/>
          <w:sz w:val="24"/>
        </w:rPr>
      </w:pPr>
      <w:r>
        <w:rPr>
          <w:rFonts w:ascii="宋体" w:hAnsi="宋体" w:hint="eastAsia"/>
          <w:kern w:val="0"/>
          <w:sz w:val="24"/>
          <w:lang w:val="zh-CN"/>
        </w:rPr>
        <w:t>1、</w:t>
      </w:r>
      <w:r w:rsidRPr="005678A7">
        <w:rPr>
          <w:rFonts w:ascii="宋体" w:hAnsi="宋体" w:hint="eastAsia"/>
          <w:kern w:val="0"/>
          <w:sz w:val="24"/>
          <w:lang w:val="zh-CN"/>
        </w:rPr>
        <w:t xml:space="preserve"> </w:t>
      </w:r>
      <w:r w:rsidRPr="005678A7">
        <w:rPr>
          <w:rFonts w:ascii="宋体" w:hAnsi="宋体"/>
          <w:kern w:val="0"/>
          <w:sz w:val="24"/>
          <w:lang w:val="zh-CN"/>
        </w:rPr>
        <w:t>火灾类型</w:t>
      </w:r>
    </w:p>
    <w:p w:rsidR="00075D9C" w:rsidRPr="005678A7" w:rsidRDefault="00075D9C" w:rsidP="00075D9C">
      <w:pPr>
        <w:pStyle w:val="a6"/>
        <w:spacing w:before="0" w:beforeAutospacing="0" w:after="0" w:afterAutospacing="0" w:line="360" w:lineRule="auto"/>
        <w:ind w:firstLineChars="200" w:firstLine="480"/>
        <w:contextualSpacing/>
        <w:mirrorIndents/>
        <w:rPr>
          <w:rFonts w:cs="Times New Roman"/>
        </w:rPr>
      </w:pPr>
      <w:r w:rsidRPr="005678A7">
        <w:rPr>
          <w:rFonts w:cs="Times New Roman"/>
        </w:rPr>
        <w:t>按照不同物质发生的火灾，火灾大体分为四种类型</w:t>
      </w:r>
      <w:r w:rsidRPr="005678A7">
        <w:rPr>
          <w:rFonts w:cs="Times New Roman" w:hint="eastAsia"/>
        </w:rPr>
        <w:t>：</w:t>
      </w:r>
    </w:p>
    <w:p w:rsidR="00075D9C" w:rsidRPr="005678A7" w:rsidRDefault="00075D9C" w:rsidP="00075D9C">
      <w:pPr>
        <w:pStyle w:val="a6"/>
        <w:spacing w:before="0" w:beforeAutospacing="0" w:after="0" w:afterAutospacing="0" w:line="360" w:lineRule="auto"/>
        <w:ind w:firstLineChars="200" w:firstLine="480"/>
        <w:contextualSpacing/>
        <w:mirrorIndents/>
        <w:rPr>
          <w:rFonts w:cs="Times New Roman"/>
        </w:rPr>
      </w:pPr>
      <w:r w:rsidRPr="005678A7">
        <w:rPr>
          <w:rFonts w:cs="Times New Roman"/>
          <w:lang w:val="zh-CN"/>
        </w:rPr>
        <w:t>（1）</w:t>
      </w:r>
      <w:r w:rsidRPr="005678A7">
        <w:rPr>
          <w:rFonts w:cs="Times New Roman"/>
        </w:rPr>
        <w:t>A类火灾为固体可燃材料的火灾，包括木材、布料、纸张、橡胶以及塑料等。</w:t>
      </w:r>
    </w:p>
    <w:p w:rsidR="00075D9C" w:rsidRPr="005678A7" w:rsidRDefault="00075D9C" w:rsidP="00075D9C">
      <w:pPr>
        <w:pStyle w:val="a6"/>
        <w:spacing w:before="0" w:beforeAutospacing="0" w:after="0" w:afterAutospacing="0" w:line="360" w:lineRule="auto"/>
        <w:ind w:firstLineChars="200" w:firstLine="480"/>
        <w:contextualSpacing/>
        <w:mirrorIndents/>
        <w:rPr>
          <w:rFonts w:cs="Times New Roman"/>
        </w:rPr>
      </w:pPr>
      <w:r w:rsidRPr="005678A7">
        <w:rPr>
          <w:rFonts w:cs="Times New Roman"/>
          <w:lang w:val="zh-CN"/>
        </w:rPr>
        <w:t>（2）</w:t>
      </w:r>
      <w:r w:rsidRPr="005678A7">
        <w:rPr>
          <w:rFonts w:cs="Times New Roman"/>
        </w:rPr>
        <w:t>B类火灾为易燃可燃液体、易燃气体和油脂类火灾。</w:t>
      </w:r>
    </w:p>
    <w:p w:rsidR="00075D9C" w:rsidRPr="005678A7" w:rsidRDefault="00075D9C" w:rsidP="00075D9C">
      <w:pPr>
        <w:pStyle w:val="a6"/>
        <w:spacing w:before="0" w:beforeAutospacing="0" w:after="0" w:afterAutospacing="0" w:line="360" w:lineRule="auto"/>
        <w:ind w:firstLineChars="200" w:firstLine="480"/>
        <w:contextualSpacing/>
        <w:mirrorIndents/>
        <w:rPr>
          <w:rFonts w:cs="Times New Roman"/>
        </w:rPr>
      </w:pPr>
      <w:r w:rsidRPr="005678A7">
        <w:rPr>
          <w:rFonts w:cs="Times New Roman"/>
          <w:lang w:val="zh-CN"/>
        </w:rPr>
        <w:t>（3）</w:t>
      </w:r>
      <w:r w:rsidRPr="005678A7">
        <w:rPr>
          <w:rFonts w:cs="Times New Roman"/>
        </w:rPr>
        <w:t>C类火灾为带电电气设备火灾。</w:t>
      </w:r>
    </w:p>
    <w:p w:rsidR="00075D9C" w:rsidRPr="005678A7" w:rsidRDefault="00075D9C" w:rsidP="00075D9C">
      <w:pPr>
        <w:pStyle w:val="a6"/>
        <w:spacing w:before="0" w:beforeAutospacing="0" w:after="0" w:afterAutospacing="0" w:line="360" w:lineRule="auto"/>
        <w:ind w:firstLineChars="200" w:firstLine="480"/>
        <w:contextualSpacing/>
        <w:mirrorIndents/>
        <w:rPr>
          <w:rFonts w:cs="Times New Roman"/>
        </w:rPr>
      </w:pPr>
      <w:r w:rsidRPr="005678A7">
        <w:rPr>
          <w:rFonts w:cs="Times New Roman"/>
          <w:lang w:val="zh-CN"/>
        </w:rPr>
        <w:t>（4）</w:t>
      </w:r>
      <w:r w:rsidRPr="005678A7">
        <w:rPr>
          <w:rFonts w:cs="Times New Roman"/>
        </w:rPr>
        <w:t>D类火灾为部分可燃金属，如镁、钠、</w:t>
      </w:r>
      <w:proofErr w:type="gramStart"/>
      <w:r w:rsidRPr="005678A7">
        <w:rPr>
          <w:rFonts w:cs="Times New Roman"/>
        </w:rPr>
        <w:t>钾及其</w:t>
      </w:r>
      <w:proofErr w:type="gramEnd"/>
      <w:r w:rsidRPr="005678A7">
        <w:rPr>
          <w:rFonts w:cs="Times New Roman"/>
        </w:rPr>
        <w:t>合金等火灾</w:t>
      </w:r>
    </w:p>
    <w:p w:rsidR="00075D9C" w:rsidRPr="005678A7" w:rsidRDefault="00075D9C" w:rsidP="00075D9C">
      <w:pPr>
        <w:autoSpaceDE w:val="0"/>
        <w:autoSpaceDN w:val="0"/>
        <w:spacing w:line="360" w:lineRule="auto"/>
        <w:ind w:firstLineChars="200" w:firstLine="480"/>
        <w:contextualSpacing/>
        <w:mirrorIndents/>
        <w:jc w:val="left"/>
        <w:rPr>
          <w:rFonts w:ascii="宋体" w:hAnsi="宋体"/>
          <w:sz w:val="24"/>
        </w:rPr>
      </w:pPr>
      <w:r>
        <w:rPr>
          <w:rFonts w:ascii="宋体" w:hAnsi="宋体" w:hint="eastAsia"/>
          <w:sz w:val="24"/>
        </w:rPr>
        <w:t>2、</w:t>
      </w:r>
      <w:r w:rsidRPr="005678A7">
        <w:rPr>
          <w:rFonts w:ascii="宋体" w:hAnsi="宋体"/>
          <w:sz w:val="24"/>
        </w:rPr>
        <w:t>常用</w:t>
      </w:r>
      <w:r w:rsidRPr="005678A7">
        <w:rPr>
          <w:rFonts w:ascii="宋体" w:hAnsi="宋体"/>
          <w:kern w:val="0"/>
          <w:sz w:val="24"/>
        </w:rPr>
        <w:t>灭火器</w:t>
      </w:r>
      <w:r w:rsidRPr="005678A7">
        <w:rPr>
          <w:rFonts w:ascii="宋体" w:hAnsi="宋体"/>
          <w:sz w:val="24"/>
        </w:rPr>
        <w:t>种类</w:t>
      </w:r>
    </w:p>
    <w:p w:rsidR="00075D9C" w:rsidRPr="005678A7" w:rsidRDefault="00075D9C" w:rsidP="00075D9C">
      <w:pPr>
        <w:widowControl/>
        <w:spacing w:line="360" w:lineRule="auto"/>
        <w:ind w:firstLineChars="200" w:firstLine="480"/>
        <w:contextualSpacing/>
        <w:mirrorIndents/>
        <w:jc w:val="left"/>
        <w:rPr>
          <w:rFonts w:ascii="宋体" w:hAnsi="宋体"/>
          <w:kern w:val="0"/>
          <w:sz w:val="24"/>
          <w:lang w:val="zh-CN"/>
        </w:rPr>
      </w:pPr>
      <w:r w:rsidRPr="005678A7">
        <w:rPr>
          <w:rFonts w:ascii="宋体" w:hAnsi="宋体"/>
          <w:kern w:val="0"/>
          <w:sz w:val="24"/>
          <w:lang w:val="zh-CN"/>
        </w:rPr>
        <w:t>灭火器的种类很多，</w:t>
      </w:r>
      <w:r w:rsidRPr="005678A7">
        <w:rPr>
          <w:rFonts w:ascii="宋体" w:hAnsi="宋体"/>
          <w:sz w:val="24"/>
        </w:rPr>
        <w:t>常用的主要有：干粉灭火器、二氧化碳灭火器和泡沫灭火器。</w:t>
      </w:r>
    </w:p>
    <w:p w:rsidR="00075D9C" w:rsidRPr="005B7F99" w:rsidRDefault="00075D9C" w:rsidP="00075D9C">
      <w:pPr>
        <w:autoSpaceDE w:val="0"/>
        <w:autoSpaceDN w:val="0"/>
        <w:spacing w:line="360" w:lineRule="auto"/>
        <w:ind w:firstLineChars="200" w:firstLine="480"/>
        <w:contextualSpacing/>
        <w:mirrorIndents/>
        <w:jc w:val="left"/>
        <w:rPr>
          <w:rFonts w:ascii="宋体" w:hAnsi="宋体"/>
          <w:color w:val="000000" w:themeColor="text1"/>
          <w:kern w:val="0"/>
          <w:sz w:val="24"/>
          <w:lang w:val="zh-CN"/>
        </w:rPr>
      </w:pPr>
      <w:r w:rsidRPr="005678A7">
        <w:rPr>
          <w:rFonts w:ascii="宋体" w:hAnsi="宋体"/>
          <w:kern w:val="0"/>
          <w:sz w:val="24"/>
          <w:lang w:val="zh-CN"/>
        </w:rPr>
        <w:t>（1）</w:t>
      </w:r>
      <w:r w:rsidRPr="005678A7">
        <w:rPr>
          <w:rFonts w:ascii="宋体" w:hAnsi="宋体"/>
          <w:sz w:val="24"/>
        </w:rPr>
        <w:t>磷酸铵盐干粉灭火器 （</w:t>
      </w:r>
      <w:r w:rsidRPr="00AD1358">
        <w:rPr>
          <w:rFonts w:ascii="宋体" w:hAnsi="宋体"/>
          <w:color w:val="FF0000"/>
          <w:sz w:val="24"/>
        </w:rPr>
        <w:t>药学院各楼配备此种灭火器</w:t>
      </w:r>
      <w:r w:rsidRPr="005678A7">
        <w:rPr>
          <w:rFonts w:ascii="宋体" w:hAnsi="宋体"/>
          <w:sz w:val="24"/>
        </w:rPr>
        <w:t>） 可普遍用于</w:t>
      </w:r>
      <w:r w:rsidRPr="005678A7">
        <w:rPr>
          <w:rFonts w:ascii="宋体" w:hAnsi="宋体"/>
          <w:kern w:val="0"/>
          <w:sz w:val="24"/>
          <w:highlight w:val="white"/>
          <w:lang w:val="zh-CN"/>
        </w:rPr>
        <w:t>固</w:t>
      </w:r>
      <w:r w:rsidRPr="005678A7">
        <w:rPr>
          <w:rFonts w:ascii="宋体" w:hAnsi="宋体"/>
          <w:kern w:val="0"/>
          <w:sz w:val="24"/>
          <w:highlight w:val="white"/>
          <w:lang w:val="zh-CN"/>
        </w:rPr>
        <w:lastRenderedPageBreak/>
        <w:t>体（</w:t>
      </w:r>
      <w:r w:rsidRPr="005678A7">
        <w:rPr>
          <w:rFonts w:ascii="宋体" w:hAnsi="宋体"/>
          <w:kern w:val="0"/>
          <w:sz w:val="24"/>
          <w:lang w:val="zh-CN"/>
        </w:rPr>
        <w:t>A类）</w:t>
      </w:r>
      <w:r w:rsidRPr="005678A7">
        <w:rPr>
          <w:rFonts w:ascii="宋体" w:hAnsi="宋体"/>
          <w:kern w:val="0"/>
          <w:sz w:val="24"/>
          <w:highlight w:val="white"/>
        </w:rPr>
        <w:t>、</w:t>
      </w:r>
      <w:r w:rsidRPr="005678A7">
        <w:rPr>
          <w:rFonts w:ascii="宋体" w:hAnsi="宋体"/>
          <w:kern w:val="0"/>
          <w:sz w:val="24"/>
          <w:highlight w:val="white"/>
          <w:lang w:val="zh-CN"/>
        </w:rPr>
        <w:t>液体</w:t>
      </w:r>
      <w:r w:rsidRPr="005678A7">
        <w:rPr>
          <w:rFonts w:ascii="宋体" w:hAnsi="宋体"/>
          <w:kern w:val="0"/>
          <w:sz w:val="24"/>
          <w:lang w:val="zh-CN"/>
        </w:rPr>
        <w:t>（B类）</w:t>
      </w:r>
      <w:r w:rsidRPr="005678A7">
        <w:rPr>
          <w:rFonts w:ascii="宋体" w:hAnsi="宋体"/>
          <w:kern w:val="0"/>
          <w:sz w:val="24"/>
          <w:highlight w:val="white"/>
          <w:lang w:val="zh-CN"/>
        </w:rPr>
        <w:t>及电器</w:t>
      </w:r>
      <w:r w:rsidRPr="005678A7">
        <w:rPr>
          <w:rFonts w:ascii="宋体" w:hAnsi="宋体"/>
          <w:kern w:val="0"/>
          <w:sz w:val="24"/>
          <w:lang w:val="zh-CN"/>
        </w:rPr>
        <w:t>（C类）</w:t>
      </w:r>
      <w:r w:rsidRPr="005678A7">
        <w:rPr>
          <w:rFonts w:ascii="宋体" w:hAnsi="宋体"/>
          <w:sz w:val="24"/>
        </w:rPr>
        <w:t>的初起火灾，</w:t>
      </w:r>
      <w:r w:rsidRPr="005B7F99">
        <w:rPr>
          <w:rFonts w:ascii="宋体" w:hAnsi="宋体"/>
          <w:color w:val="000000" w:themeColor="text1"/>
          <w:sz w:val="24"/>
        </w:rPr>
        <w:t>但不能扑救金属燃烧（D类）火灾。</w:t>
      </w:r>
    </w:p>
    <w:p w:rsidR="00075D9C" w:rsidRPr="005678A7"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rPr>
      </w:pPr>
      <w:r w:rsidRPr="005678A7">
        <w:rPr>
          <w:rFonts w:ascii="宋体" w:hAnsi="宋体"/>
          <w:kern w:val="0"/>
          <w:sz w:val="24"/>
          <w:lang w:val="zh-CN"/>
        </w:rPr>
        <w:t>（</w:t>
      </w:r>
      <w:r w:rsidRPr="005678A7">
        <w:rPr>
          <w:rFonts w:ascii="宋体" w:hAnsi="宋体"/>
          <w:sz w:val="24"/>
          <w:lang w:val="zh-CN"/>
        </w:rPr>
        <w:t>2</w:t>
      </w:r>
      <w:r w:rsidRPr="005678A7">
        <w:rPr>
          <w:rFonts w:ascii="宋体" w:hAnsi="宋体"/>
          <w:kern w:val="0"/>
          <w:sz w:val="24"/>
          <w:lang w:val="zh-CN"/>
        </w:rPr>
        <w:t>）</w:t>
      </w:r>
      <w:r w:rsidRPr="005678A7">
        <w:rPr>
          <w:rFonts w:ascii="宋体" w:hAnsi="宋体"/>
          <w:kern w:val="0"/>
          <w:sz w:val="24"/>
          <w:highlight w:val="white"/>
          <w:lang w:val="zh-CN"/>
        </w:rPr>
        <w:t>二氧化碳灭火器</w:t>
      </w:r>
      <w:r w:rsidRPr="005678A7">
        <w:rPr>
          <w:rFonts w:ascii="宋体" w:hAnsi="宋体"/>
          <w:kern w:val="0"/>
          <w:sz w:val="24"/>
          <w:lang w:val="zh-CN"/>
        </w:rPr>
        <w:t xml:space="preserve">  </w:t>
      </w:r>
      <w:r w:rsidRPr="005678A7">
        <w:rPr>
          <w:rFonts w:ascii="宋体" w:hAnsi="宋体"/>
          <w:sz w:val="24"/>
        </w:rPr>
        <w:t>以高压气瓶内储存的二氧化碳气体</w:t>
      </w:r>
      <w:proofErr w:type="gramStart"/>
      <w:r w:rsidRPr="005678A7">
        <w:rPr>
          <w:rFonts w:ascii="宋体" w:hAnsi="宋体"/>
          <w:sz w:val="24"/>
        </w:rPr>
        <w:t>做为</w:t>
      </w:r>
      <w:proofErr w:type="gramEnd"/>
      <w:r w:rsidRPr="005678A7">
        <w:rPr>
          <w:rFonts w:ascii="宋体" w:hAnsi="宋体"/>
          <w:sz w:val="24"/>
        </w:rPr>
        <w:t>灭火剂进行灭火，二氧化碳灭火后不留痕迹，</w:t>
      </w:r>
      <w:r w:rsidRPr="005678A7">
        <w:rPr>
          <w:rFonts w:ascii="宋体" w:hAnsi="宋体"/>
          <w:kern w:val="0"/>
          <w:sz w:val="24"/>
          <w:highlight w:val="white"/>
          <w:lang w:val="zh-CN"/>
        </w:rPr>
        <w:t>适用于图书</w:t>
      </w:r>
      <w:r w:rsidRPr="005678A7">
        <w:rPr>
          <w:rFonts w:ascii="宋体" w:hAnsi="宋体"/>
          <w:kern w:val="0"/>
          <w:sz w:val="24"/>
          <w:highlight w:val="white"/>
        </w:rPr>
        <w:t>、</w:t>
      </w:r>
      <w:r w:rsidRPr="005678A7">
        <w:rPr>
          <w:rFonts w:ascii="宋体" w:hAnsi="宋体"/>
          <w:kern w:val="0"/>
          <w:sz w:val="24"/>
          <w:highlight w:val="white"/>
          <w:lang w:val="zh-CN"/>
        </w:rPr>
        <w:t>档案</w:t>
      </w:r>
      <w:r w:rsidRPr="005678A7">
        <w:rPr>
          <w:rFonts w:ascii="宋体" w:hAnsi="宋体"/>
          <w:kern w:val="0"/>
          <w:sz w:val="24"/>
          <w:highlight w:val="white"/>
        </w:rPr>
        <w:t>、</w:t>
      </w:r>
      <w:r w:rsidRPr="005678A7">
        <w:rPr>
          <w:rFonts w:ascii="宋体" w:hAnsi="宋体"/>
          <w:kern w:val="0"/>
          <w:sz w:val="24"/>
          <w:highlight w:val="white"/>
          <w:lang w:val="zh-CN"/>
        </w:rPr>
        <w:t>精密仪器的火灾</w:t>
      </w:r>
      <w:r w:rsidRPr="005678A7">
        <w:rPr>
          <w:rFonts w:ascii="宋体" w:hAnsi="宋体"/>
          <w:sz w:val="24"/>
        </w:rPr>
        <w:t>,它不导电也适宜于扑救带电的低压电器设备和油类火灾，但</w:t>
      </w:r>
      <w:proofErr w:type="gramStart"/>
      <w:r w:rsidRPr="005678A7">
        <w:rPr>
          <w:rFonts w:ascii="宋体" w:hAnsi="宋体"/>
          <w:sz w:val="24"/>
        </w:rPr>
        <w:t>不</w:t>
      </w:r>
      <w:proofErr w:type="gramEnd"/>
      <w:r w:rsidRPr="005678A7">
        <w:rPr>
          <w:rFonts w:ascii="宋体" w:hAnsi="宋体"/>
          <w:sz w:val="24"/>
        </w:rPr>
        <w:t>可用它扑救钾、钠、镁、铝等物质火灾。</w:t>
      </w:r>
      <w:r w:rsidRPr="005678A7">
        <w:rPr>
          <w:rFonts w:ascii="宋体" w:hAnsi="宋体"/>
          <w:kern w:val="0"/>
          <w:sz w:val="24"/>
          <w:highlight w:val="white"/>
        </w:rPr>
        <w:t>（</w:t>
      </w:r>
      <w:r w:rsidRPr="005678A7">
        <w:rPr>
          <w:rFonts w:ascii="宋体" w:hAnsi="宋体"/>
          <w:kern w:val="0"/>
          <w:sz w:val="24"/>
          <w:highlight w:val="white"/>
          <w:lang w:val="zh-CN"/>
        </w:rPr>
        <w:t>使用二氧化碳灭火器时</w:t>
      </w:r>
      <w:r w:rsidRPr="005678A7">
        <w:rPr>
          <w:rFonts w:ascii="宋体" w:hAnsi="宋体"/>
          <w:kern w:val="0"/>
          <w:sz w:val="24"/>
          <w:highlight w:val="white"/>
        </w:rPr>
        <w:t>,</w:t>
      </w:r>
      <w:r w:rsidRPr="005678A7">
        <w:rPr>
          <w:rFonts w:ascii="宋体" w:hAnsi="宋体"/>
          <w:kern w:val="0"/>
          <w:sz w:val="24"/>
          <w:highlight w:val="white"/>
          <w:lang w:val="zh-CN"/>
        </w:rPr>
        <w:t>一定要注意安全措施</w:t>
      </w:r>
      <w:r w:rsidRPr="005678A7">
        <w:rPr>
          <w:rFonts w:ascii="宋体" w:hAnsi="宋体"/>
          <w:kern w:val="0"/>
          <w:sz w:val="24"/>
          <w:highlight w:val="white"/>
        </w:rPr>
        <w:t>.</w:t>
      </w:r>
      <w:r w:rsidRPr="005678A7">
        <w:rPr>
          <w:rFonts w:ascii="宋体" w:hAnsi="宋体"/>
          <w:kern w:val="0"/>
          <w:sz w:val="24"/>
          <w:highlight w:val="white"/>
          <w:lang w:val="zh-CN"/>
        </w:rPr>
        <w:t>因为空气中二氧化碳含量达到</w:t>
      </w:r>
      <w:r w:rsidRPr="005678A7">
        <w:rPr>
          <w:rFonts w:ascii="宋体" w:hAnsi="宋体"/>
          <w:kern w:val="0"/>
          <w:sz w:val="24"/>
          <w:highlight w:val="white"/>
        </w:rPr>
        <w:t>8.5 %</w:t>
      </w:r>
      <w:r w:rsidRPr="005678A7">
        <w:rPr>
          <w:rFonts w:ascii="宋体" w:hAnsi="宋体"/>
          <w:kern w:val="0"/>
          <w:sz w:val="24"/>
          <w:highlight w:val="white"/>
          <w:lang w:val="zh-CN"/>
        </w:rPr>
        <w:t>时</w:t>
      </w:r>
      <w:r w:rsidRPr="005678A7">
        <w:rPr>
          <w:rFonts w:ascii="宋体" w:hAnsi="宋体"/>
          <w:kern w:val="0"/>
          <w:sz w:val="24"/>
          <w:highlight w:val="white"/>
        </w:rPr>
        <w:t>,</w:t>
      </w:r>
      <w:r w:rsidRPr="005678A7">
        <w:rPr>
          <w:rFonts w:ascii="宋体" w:hAnsi="宋体"/>
          <w:kern w:val="0"/>
          <w:sz w:val="24"/>
          <w:highlight w:val="white"/>
          <w:lang w:val="zh-CN"/>
        </w:rPr>
        <w:t>会使人血压升高</w:t>
      </w:r>
      <w:r w:rsidRPr="005678A7">
        <w:rPr>
          <w:rFonts w:ascii="宋体" w:hAnsi="宋体"/>
          <w:kern w:val="0"/>
          <w:sz w:val="24"/>
          <w:highlight w:val="white"/>
        </w:rPr>
        <w:t>,</w:t>
      </w:r>
      <w:r w:rsidRPr="005678A7">
        <w:rPr>
          <w:rFonts w:ascii="宋体" w:hAnsi="宋体"/>
          <w:kern w:val="0"/>
          <w:sz w:val="24"/>
          <w:highlight w:val="white"/>
          <w:lang w:val="zh-CN"/>
        </w:rPr>
        <w:t>呼吸困难</w:t>
      </w:r>
      <w:r w:rsidRPr="005678A7">
        <w:rPr>
          <w:rFonts w:ascii="宋体" w:hAnsi="宋体"/>
          <w:kern w:val="0"/>
          <w:sz w:val="24"/>
          <w:highlight w:val="white"/>
        </w:rPr>
        <w:t>;</w:t>
      </w:r>
      <w:r w:rsidRPr="005678A7">
        <w:rPr>
          <w:rFonts w:ascii="宋体" w:hAnsi="宋体"/>
          <w:kern w:val="0"/>
          <w:sz w:val="24"/>
          <w:highlight w:val="white"/>
          <w:lang w:val="zh-CN"/>
        </w:rPr>
        <w:t>当含量达到</w:t>
      </w:r>
      <w:r w:rsidRPr="005678A7">
        <w:rPr>
          <w:rFonts w:ascii="宋体" w:hAnsi="宋体"/>
          <w:kern w:val="0"/>
          <w:sz w:val="24"/>
          <w:highlight w:val="white"/>
        </w:rPr>
        <w:t xml:space="preserve"> 20 %</w:t>
      </w:r>
      <w:r w:rsidRPr="005678A7">
        <w:rPr>
          <w:rFonts w:ascii="宋体" w:hAnsi="宋体"/>
          <w:kern w:val="0"/>
          <w:sz w:val="24"/>
          <w:highlight w:val="white"/>
          <w:lang w:val="zh-CN"/>
        </w:rPr>
        <w:t>时</w:t>
      </w:r>
      <w:r w:rsidRPr="005678A7">
        <w:rPr>
          <w:rFonts w:ascii="宋体" w:hAnsi="宋体"/>
          <w:kern w:val="0"/>
          <w:sz w:val="24"/>
          <w:highlight w:val="white"/>
        </w:rPr>
        <w:t>,</w:t>
      </w:r>
      <w:r w:rsidRPr="005678A7">
        <w:rPr>
          <w:rFonts w:ascii="宋体" w:hAnsi="宋体"/>
          <w:kern w:val="0"/>
          <w:sz w:val="24"/>
          <w:highlight w:val="white"/>
          <w:lang w:val="zh-CN"/>
        </w:rPr>
        <w:t>人就会呼吸衰弱</w:t>
      </w:r>
      <w:r w:rsidRPr="005678A7">
        <w:rPr>
          <w:rFonts w:ascii="宋体" w:hAnsi="宋体"/>
          <w:kern w:val="0"/>
          <w:sz w:val="24"/>
          <w:highlight w:val="white"/>
        </w:rPr>
        <w:t>,</w:t>
      </w:r>
      <w:r w:rsidRPr="005678A7">
        <w:rPr>
          <w:rFonts w:ascii="宋体" w:hAnsi="宋体"/>
          <w:kern w:val="0"/>
          <w:sz w:val="24"/>
          <w:highlight w:val="white"/>
          <w:lang w:val="zh-CN"/>
        </w:rPr>
        <w:t>严重者可窒息死亡</w:t>
      </w:r>
      <w:r w:rsidRPr="005678A7">
        <w:rPr>
          <w:rFonts w:ascii="宋体" w:hAnsi="宋体"/>
          <w:kern w:val="0"/>
          <w:sz w:val="24"/>
          <w:highlight w:val="white"/>
        </w:rPr>
        <w:t>.</w:t>
      </w:r>
      <w:r w:rsidRPr="005678A7">
        <w:rPr>
          <w:rFonts w:ascii="宋体" w:hAnsi="宋体"/>
          <w:kern w:val="0"/>
          <w:sz w:val="24"/>
          <w:highlight w:val="white"/>
          <w:lang w:val="zh-CN"/>
        </w:rPr>
        <w:t>所以</w:t>
      </w:r>
      <w:r w:rsidRPr="005678A7">
        <w:rPr>
          <w:rFonts w:ascii="宋体" w:hAnsi="宋体"/>
          <w:kern w:val="0"/>
          <w:sz w:val="24"/>
          <w:highlight w:val="white"/>
        </w:rPr>
        <w:t>,</w:t>
      </w:r>
      <w:r w:rsidRPr="005678A7">
        <w:rPr>
          <w:rFonts w:ascii="宋体" w:hAnsi="宋体"/>
          <w:kern w:val="0"/>
          <w:sz w:val="24"/>
          <w:highlight w:val="white"/>
          <w:lang w:val="zh-CN"/>
        </w:rPr>
        <w:t>在狭窄的空间使用后应迅速撤离或带呼吸器</w:t>
      </w:r>
      <w:r w:rsidRPr="005678A7">
        <w:rPr>
          <w:rFonts w:ascii="宋体" w:hAnsi="宋体"/>
          <w:kern w:val="0"/>
          <w:sz w:val="24"/>
          <w:highlight w:val="white"/>
        </w:rPr>
        <w:t>.</w:t>
      </w:r>
      <w:r w:rsidRPr="005678A7">
        <w:rPr>
          <w:rFonts w:ascii="宋体" w:hAnsi="宋体"/>
          <w:kern w:val="0"/>
          <w:sz w:val="24"/>
          <w:highlight w:val="white"/>
          <w:lang w:val="zh-CN"/>
        </w:rPr>
        <w:t>其次</w:t>
      </w:r>
      <w:r w:rsidRPr="005678A7">
        <w:rPr>
          <w:rFonts w:ascii="宋体" w:hAnsi="宋体"/>
          <w:kern w:val="0"/>
          <w:sz w:val="24"/>
          <w:highlight w:val="white"/>
        </w:rPr>
        <w:t>,</w:t>
      </w:r>
      <w:r w:rsidRPr="005678A7">
        <w:rPr>
          <w:rFonts w:ascii="宋体" w:hAnsi="宋体"/>
          <w:kern w:val="0"/>
          <w:sz w:val="24"/>
          <w:highlight w:val="white"/>
          <w:lang w:val="zh-CN"/>
        </w:rPr>
        <w:t>要注意</w:t>
      </w:r>
      <w:proofErr w:type="gramStart"/>
      <w:r w:rsidRPr="005678A7">
        <w:rPr>
          <w:rFonts w:ascii="宋体" w:hAnsi="宋体"/>
          <w:kern w:val="0"/>
          <w:sz w:val="24"/>
          <w:highlight w:val="white"/>
          <w:lang w:val="zh-CN"/>
        </w:rPr>
        <w:t>勿</w:t>
      </w:r>
      <w:proofErr w:type="gramEnd"/>
      <w:r w:rsidRPr="005678A7">
        <w:rPr>
          <w:rFonts w:ascii="宋体" w:hAnsi="宋体"/>
          <w:kern w:val="0"/>
          <w:sz w:val="24"/>
          <w:highlight w:val="white"/>
          <w:lang w:val="zh-CN"/>
        </w:rPr>
        <w:t>逆风使用</w:t>
      </w:r>
      <w:r w:rsidRPr="005678A7">
        <w:rPr>
          <w:rFonts w:ascii="宋体" w:hAnsi="宋体"/>
          <w:kern w:val="0"/>
          <w:sz w:val="24"/>
          <w:highlight w:val="white"/>
        </w:rPr>
        <w:t>.</w:t>
      </w:r>
      <w:r w:rsidRPr="005678A7">
        <w:rPr>
          <w:rFonts w:ascii="宋体" w:hAnsi="宋体"/>
          <w:kern w:val="0"/>
          <w:sz w:val="24"/>
          <w:highlight w:val="white"/>
          <w:lang w:val="zh-CN"/>
        </w:rPr>
        <w:t>因为二氧化碳灭火器喷射距离较短</w:t>
      </w:r>
      <w:r w:rsidRPr="005678A7">
        <w:rPr>
          <w:rFonts w:ascii="宋体" w:hAnsi="宋体"/>
          <w:kern w:val="0"/>
          <w:sz w:val="24"/>
          <w:highlight w:val="white"/>
        </w:rPr>
        <w:t>,</w:t>
      </w:r>
      <w:r w:rsidRPr="005678A7">
        <w:rPr>
          <w:rFonts w:ascii="宋体" w:hAnsi="宋体"/>
          <w:kern w:val="0"/>
          <w:sz w:val="24"/>
          <w:highlight w:val="white"/>
          <w:lang w:val="zh-CN"/>
        </w:rPr>
        <w:t>逆风使用可使灭火剂很快被吹散而影响灭火</w:t>
      </w:r>
      <w:r w:rsidRPr="005678A7">
        <w:rPr>
          <w:rFonts w:ascii="宋体" w:hAnsi="宋体"/>
          <w:kern w:val="0"/>
          <w:sz w:val="24"/>
          <w:highlight w:val="white"/>
        </w:rPr>
        <w:t>.</w:t>
      </w:r>
      <w:r w:rsidRPr="005678A7">
        <w:rPr>
          <w:rFonts w:ascii="宋体" w:hAnsi="宋体"/>
          <w:kern w:val="0"/>
          <w:sz w:val="24"/>
          <w:highlight w:val="white"/>
          <w:lang w:val="zh-CN"/>
        </w:rPr>
        <w:t>此外</w:t>
      </w:r>
      <w:r w:rsidRPr="005678A7">
        <w:rPr>
          <w:rFonts w:ascii="宋体" w:hAnsi="宋体"/>
          <w:kern w:val="0"/>
          <w:sz w:val="24"/>
          <w:highlight w:val="white"/>
        </w:rPr>
        <w:t>,</w:t>
      </w:r>
      <w:r w:rsidRPr="005678A7">
        <w:rPr>
          <w:rFonts w:ascii="宋体" w:hAnsi="宋体"/>
          <w:kern w:val="0"/>
          <w:sz w:val="24"/>
          <w:highlight w:val="white"/>
          <w:lang w:val="zh-CN"/>
        </w:rPr>
        <w:t>二氧化碳出后迅速排出气体并从周围空气中吸收大量热量</w:t>
      </w:r>
      <w:r w:rsidRPr="005678A7">
        <w:rPr>
          <w:rFonts w:ascii="宋体" w:hAnsi="宋体"/>
          <w:kern w:val="0"/>
          <w:sz w:val="24"/>
          <w:highlight w:val="white"/>
        </w:rPr>
        <w:t>,</w:t>
      </w:r>
      <w:r w:rsidRPr="005678A7">
        <w:rPr>
          <w:rFonts w:ascii="宋体" w:hAnsi="宋体"/>
          <w:kern w:val="0"/>
          <w:sz w:val="24"/>
          <w:highlight w:val="white"/>
          <w:lang w:val="zh-CN"/>
        </w:rPr>
        <w:t>因此使用中防止冻伤</w:t>
      </w:r>
      <w:r w:rsidRPr="005678A7">
        <w:rPr>
          <w:rFonts w:ascii="宋体" w:hAnsi="宋体"/>
          <w:kern w:val="0"/>
          <w:sz w:val="24"/>
          <w:highlight w:val="white"/>
        </w:rPr>
        <w:t>）。</w:t>
      </w:r>
    </w:p>
    <w:p w:rsidR="00075D9C" w:rsidRPr="005B7F99" w:rsidRDefault="00075D9C" w:rsidP="00075D9C">
      <w:pPr>
        <w:autoSpaceDE w:val="0"/>
        <w:autoSpaceDN w:val="0"/>
        <w:spacing w:line="360" w:lineRule="auto"/>
        <w:ind w:firstLineChars="200" w:firstLine="480"/>
        <w:contextualSpacing/>
        <w:mirrorIndents/>
        <w:jc w:val="left"/>
        <w:rPr>
          <w:rFonts w:ascii="宋体" w:hAnsi="宋体"/>
          <w:color w:val="000000" w:themeColor="text1"/>
          <w:kern w:val="0"/>
          <w:sz w:val="24"/>
          <w:highlight w:val="white"/>
        </w:rPr>
      </w:pPr>
      <w:r w:rsidRPr="005678A7">
        <w:rPr>
          <w:rFonts w:ascii="宋体" w:hAnsi="宋体"/>
          <w:kern w:val="0"/>
          <w:sz w:val="24"/>
          <w:lang w:val="zh-CN"/>
        </w:rPr>
        <w:t>（</w:t>
      </w:r>
      <w:r w:rsidRPr="005678A7">
        <w:rPr>
          <w:rFonts w:ascii="宋体" w:hAnsi="宋体"/>
          <w:sz w:val="24"/>
          <w:lang w:val="zh-CN"/>
        </w:rPr>
        <w:t>3</w:t>
      </w:r>
      <w:r w:rsidRPr="005678A7">
        <w:rPr>
          <w:rFonts w:ascii="宋体" w:hAnsi="宋体"/>
          <w:kern w:val="0"/>
          <w:sz w:val="24"/>
          <w:lang w:val="zh-CN"/>
        </w:rPr>
        <w:t>）</w:t>
      </w:r>
      <w:r w:rsidRPr="005678A7">
        <w:rPr>
          <w:rFonts w:ascii="宋体" w:hAnsi="宋体"/>
          <w:kern w:val="0"/>
          <w:sz w:val="24"/>
        </w:rPr>
        <w:t>泡沫灭火器  适用于扑救一般B类火灾，如油制品、油脂等火灾，也可适用于A类火灾，但不能扑救B类火灾中的水溶性可燃、易燃液体的火灾，如醇、酯、醚、酮等物质火灾</w:t>
      </w:r>
      <w:r w:rsidRPr="005B7F99">
        <w:rPr>
          <w:rFonts w:ascii="宋体" w:hAnsi="宋体"/>
          <w:color w:val="000000" w:themeColor="text1"/>
          <w:kern w:val="0"/>
          <w:sz w:val="24"/>
        </w:rPr>
        <w:t>；也不能扑救C类和D类火灾。</w:t>
      </w:r>
    </w:p>
    <w:p w:rsidR="00075D9C" w:rsidRPr="005678A7"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rPr>
      </w:pPr>
      <w:r>
        <w:rPr>
          <w:rFonts w:ascii="宋体" w:hAnsi="宋体" w:hint="eastAsia"/>
          <w:kern w:val="0"/>
          <w:sz w:val="24"/>
        </w:rPr>
        <w:t>3、</w:t>
      </w:r>
      <w:r w:rsidRPr="005678A7">
        <w:rPr>
          <w:rFonts w:ascii="宋体" w:hAnsi="宋体"/>
          <w:kern w:val="0"/>
          <w:sz w:val="24"/>
          <w:highlight w:val="white"/>
        </w:rPr>
        <w:t>灭火器使用方法：</w:t>
      </w:r>
    </w:p>
    <w:p w:rsidR="00075D9C" w:rsidRPr="005678A7" w:rsidRDefault="00075D9C" w:rsidP="00075D9C">
      <w:pPr>
        <w:tabs>
          <w:tab w:val="left" w:pos="7170"/>
        </w:tabs>
        <w:spacing w:line="360" w:lineRule="auto"/>
        <w:ind w:firstLineChars="200" w:firstLine="480"/>
        <w:contextualSpacing/>
        <w:mirrorIndents/>
        <w:rPr>
          <w:rFonts w:ascii="宋体" w:hAnsi="宋体"/>
          <w:sz w:val="24"/>
        </w:rPr>
      </w:pPr>
      <w:r w:rsidRPr="005678A7">
        <w:rPr>
          <w:rFonts w:ascii="宋体" w:hAnsi="宋体"/>
          <w:sz w:val="24"/>
        </w:rPr>
        <w:t xml:space="preserve">所有的手提式灭火器都几乎按照以下方式操作 。 </w:t>
      </w:r>
    </w:p>
    <w:p w:rsidR="00075D9C" w:rsidRPr="005678A7" w:rsidRDefault="00075D9C" w:rsidP="00075D9C">
      <w:pPr>
        <w:tabs>
          <w:tab w:val="left" w:pos="7170"/>
        </w:tabs>
        <w:spacing w:line="360" w:lineRule="auto"/>
        <w:ind w:firstLineChars="200" w:firstLine="480"/>
        <w:contextualSpacing/>
        <w:mirrorIndents/>
        <w:rPr>
          <w:rFonts w:ascii="宋体" w:hAnsi="宋体"/>
          <w:sz w:val="24"/>
        </w:rPr>
      </w:pPr>
      <w:r w:rsidRPr="005678A7">
        <w:rPr>
          <w:rFonts w:ascii="宋体" w:hAnsi="宋体"/>
          <w:kern w:val="0"/>
          <w:sz w:val="24"/>
          <w:lang w:val="zh-CN"/>
        </w:rPr>
        <w:t>（1）</w:t>
      </w:r>
      <w:r w:rsidRPr="005678A7">
        <w:rPr>
          <w:rFonts w:ascii="宋体" w:hAnsi="宋体"/>
          <w:sz w:val="24"/>
        </w:rPr>
        <w:t>拔出灭火器手柄上的保险销。</w:t>
      </w:r>
    </w:p>
    <w:p w:rsidR="00075D9C" w:rsidRPr="005678A7" w:rsidRDefault="00075D9C" w:rsidP="00075D9C">
      <w:pPr>
        <w:tabs>
          <w:tab w:val="left" w:pos="7170"/>
        </w:tabs>
        <w:spacing w:line="360" w:lineRule="auto"/>
        <w:ind w:firstLineChars="200" w:firstLine="480"/>
        <w:contextualSpacing/>
        <w:mirrorIndents/>
        <w:rPr>
          <w:rFonts w:ascii="宋体" w:hAnsi="宋体"/>
          <w:sz w:val="24"/>
        </w:rPr>
      </w:pPr>
      <w:r w:rsidRPr="005678A7">
        <w:rPr>
          <w:rFonts w:ascii="宋体" w:hAnsi="宋体"/>
          <w:kern w:val="0"/>
          <w:sz w:val="24"/>
          <w:lang w:val="zh-CN"/>
        </w:rPr>
        <w:t>（2）</w:t>
      </w:r>
      <w:r w:rsidRPr="005678A7">
        <w:rPr>
          <w:rFonts w:ascii="宋体" w:hAnsi="宋体"/>
          <w:sz w:val="24"/>
        </w:rPr>
        <w:t>打开灭火器上的管口或者胶管，将其对准火焰的底部。</w:t>
      </w:r>
    </w:p>
    <w:p w:rsidR="00075D9C" w:rsidRPr="005678A7" w:rsidRDefault="00075D9C" w:rsidP="00075D9C">
      <w:pPr>
        <w:tabs>
          <w:tab w:val="left" w:pos="7170"/>
        </w:tabs>
        <w:spacing w:line="360" w:lineRule="auto"/>
        <w:ind w:firstLineChars="200" w:firstLine="480"/>
        <w:contextualSpacing/>
        <w:mirrorIndents/>
        <w:rPr>
          <w:rFonts w:ascii="宋体" w:hAnsi="宋体"/>
          <w:sz w:val="24"/>
        </w:rPr>
      </w:pPr>
      <w:r w:rsidRPr="005678A7">
        <w:rPr>
          <w:rFonts w:ascii="宋体" w:hAnsi="宋体"/>
          <w:kern w:val="0"/>
          <w:sz w:val="24"/>
          <w:lang w:val="zh-CN"/>
        </w:rPr>
        <w:t>（3）</w:t>
      </w:r>
      <w:r w:rsidRPr="005678A7">
        <w:rPr>
          <w:rFonts w:ascii="宋体" w:hAnsi="宋体"/>
          <w:sz w:val="24"/>
        </w:rPr>
        <w:t>握紧灭火器上的手柄往下压，灭火剂即可喷出。</w:t>
      </w:r>
    </w:p>
    <w:p w:rsidR="00075D9C" w:rsidRPr="005678A7" w:rsidRDefault="00075D9C" w:rsidP="00075D9C">
      <w:pPr>
        <w:tabs>
          <w:tab w:val="left" w:pos="7170"/>
        </w:tabs>
        <w:spacing w:line="360" w:lineRule="auto"/>
        <w:ind w:firstLineChars="200" w:firstLine="480"/>
        <w:contextualSpacing/>
        <w:mirrorIndents/>
        <w:rPr>
          <w:rFonts w:ascii="宋体" w:hAnsi="宋体"/>
          <w:sz w:val="24"/>
        </w:rPr>
      </w:pPr>
      <w:r w:rsidRPr="005678A7">
        <w:rPr>
          <w:rFonts w:ascii="宋体" w:hAnsi="宋体"/>
          <w:kern w:val="0"/>
          <w:sz w:val="24"/>
          <w:lang w:val="zh-CN"/>
        </w:rPr>
        <w:t>（4）</w:t>
      </w:r>
      <w:r w:rsidRPr="005678A7">
        <w:rPr>
          <w:rFonts w:ascii="宋体" w:hAnsi="宋体"/>
          <w:sz w:val="24"/>
        </w:rPr>
        <w:t>灭火时，将灭火器的喷嘴对准火苗根部来回挥动。</w:t>
      </w:r>
    </w:p>
    <w:p w:rsidR="00075D9C" w:rsidRPr="005678A7" w:rsidRDefault="00075D9C" w:rsidP="00075D9C">
      <w:pPr>
        <w:tabs>
          <w:tab w:val="left" w:pos="7170"/>
        </w:tabs>
        <w:spacing w:line="360" w:lineRule="auto"/>
        <w:contextualSpacing/>
        <w:mirrorIndents/>
        <w:rPr>
          <w:rFonts w:ascii="宋体" w:hAnsi="宋体"/>
          <w:sz w:val="24"/>
        </w:rPr>
      </w:pPr>
      <w:r>
        <w:rPr>
          <w:rFonts w:ascii="宋体" w:hAnsi="宋体" w:hint="eastAsia"/>
          <w:b/>
          <w:kern w:val="0"/>
          <w:sz w:val="24"/>
        </w:rPr>
        <w:t xml:space="preserve">    （三）</w:t>
      </w:r>
      <w:r w:rsidRPr="005678A7">
        <w:rPr>
          <w:rFonts w:ascii="宋体" w:hAnsi="宋体"/>
          <w:b/>
          <w:kern w:val="0"/>
          <w:sz w:val="24"/>
        </w:rPr>
        <w:t>逃生自救</w:t>
      </w:r>
    </w:p>
    <w:p w:rsidR="00075D9C" w:rsidRPr="005678A7" w:rsidRDefault="00075D9C" w:rsidP="00075D9C">
      <w:pPr>
        <w:widowControl/>
        <w:spacing w:line="360" w:lineRule="auto"/>
        <w:ind w:firstLineChars="200" w:firstLine="480"/>
        <w:contextualSpacing/>
        <w:mirrorIndents/>
        <w:jc w:val="left"/>
        <w:rPr>
          <w:rFonts w:ascii="宋体" w:hAnsi="宋体"/>
          <w:b/>
          <w:kern w:val="0"/>
          <w:sz w:val="24"/>
        </w:rPr>
      </w:pPr>
      <w:r w:rsidRPr="005678A7">
        <w:rPr>
          <w:rFonts w:ascii="宋体" w:hAnsi="宋体"/>
          <w:kern w:val="0"/>
          <w:sz w:val="24"/>
          <w:highlight w:val="white"/>
          <w:lang w:val="zh-CN"/>
        </w:rPr>
        <w:t>熟悉逃生路径、消防设施及自救逃生的方法，将会事半功倍。</w:t>
      </w:r>
    </w:p>
    <w:p w:rsidR="00075D9C" w:rsidRPr="005678A7" w:rsidRDefault="00075D9C" w:rsidP="00075D9C">
      <w:pPr>
        <w:spacing w:line="360" w:lineRule="auto"/>
        <w:ind w:firstLineChars="200" w:firstLine="480"/>
        <w:contextualSpacing/>
        <w:mirrorIndents/>
        <w:rPr>
          <w:rFonts w:ascii="宋体" w:hAnsi="宋体"/>
          <w:sz w:val="24"/>
        </w:rPr>
      </w:pPr>
      <w:r>
        <w:rPr>
          <w:rFonts w:ascii="宋体" w:hAnsi="宋体" w:hint="eastAsia"/>
          <w:kern w:val="0"/>
          <w:sz w:val="24"/>
          <w:highlight w:val="white"/>
        </w:rPr>
        <w:t>1、</w:t>
      </w:r>
      <w:r w:rsidRPr="005678A7">
        <w:rPr>
          <w:rFonts w:ascii="宋体" w:hAnsi="宋体"/>
          <w:kern w:val="0"/>
          <w:sz w:val="24"/>
          <w:highlight w:val="white"/>
          <w:lang w:val="zh-CN"/>
        </w:rPr>
        <w:t>当突然发生火灾时，首先要强令自己保持镇静。</w:t>
      </w:r>
      <w:r w:rsidRPr="005678A7">
        <w:rPr>
          <w:rFonts w:ascii="宋体" w:hAnsi="宋体"/>
          <w:sz w:val="24"/>
        </w:rPr>
        <w:t>如果火势大，立刻离开有危险发生的地区。同时拉响距离你最近的火灾报警器。</w:t>
      </w:r>
    </w:p>
    <w:p w:rsidR="00075D9C" w:rsidRPr="005678A7"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rPr>
      </w:pPr>
      <w:r>
        <w:rPr>
          <w:rFonts w:ascii="宋体" w:hAnsi="宋体" w:hint="eastAsia"/>
          <w:sz w:val="24"/>
        </w:rPr>
        <w:t>2、</w:t>
      </w:r>
      <w:r w:rsidRPr="005678A7">
        <w:rPr>
          <w:rFonts w:ascii="宋体" w:hAnsi="宋体"/>
          <w:kern w:val="0"/>
          <w:sz w:val="24"/>
          <w:highlight w:val="white"/>
          <w:lang w:val="zh-CN"/>
        </w:rPr>
        <w:t>冷静寻找就近安全</w:t>
      </w:r>
      <w:r w:rsidRPr="005678A7">
        <w:rPr>
          <w:rFonts w:ascii="宋体" w:hAnsi="宋体"/>
          <w:kern w:val="0"/>
          <w:sz w:val="24"/>
          <w:lang w:val="zh-CN"/>
        </w:rPr>
        <w:t>疏散</w:t>
      </w:r>
      <w:r w:rsidRPr="005678A7">
        <w:rPr>
          <w:rFonts w:ascii="宋体" w:hAnsi="宋体"/>
          <w:kern w:val="0"/>
          <w:sz w:val="24"/>
          <w:highlight w:val="white"/>
          <w:lang w:val="zh-CN"/>
        </w:rPr>
        <w:t>通道撤离。若在楼上，</w:t>
      </w:r>
      <w:proofErr w:type="gramStart"/>
      <w:r w:rsidRPr="005678A7">
        <w:rPr>
          <w:rFonts w:ascii="宋体" w:hAnsi="宋体"/>
          <w:kern w:val="0"/>
          <w:sz w:val="24"/>
          <w:highlight w:val="white"/>
          <w:lang w:val="zh-CN"/>
        </w:rPr>
        <w:t>应选择沿楼梯</w:t>
      </w:r>
      <w:proofErr w:type="gramEnd"/>
      <w:r w:rsidRPr="005678A7">
        <w:rPr>
          <w:rFonts w:ascii="宋体" w:hAnsi="宋体"/>
          <w:kern w:val="0"/>
          <w:sz w:val="24"/>
          <w:highlight w:val="white"/>
          <w:lang w:val="zh-CN"/>
        </w:rPr>
        <w:t>往下跑。若被火挡住，则应背向烟火方向离开，通过阳台、气窗、天台等往室外逃生。</w:t>
      </w:r>
    </w:p>
    <w:p w:rsidR="00075D9C" w:rsidRPr="005678A7"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rPr>
      </w:pPr>
      <w:r>
        <w:rPr>
          <w:rFonts w:ascii="宋体" w:hAnsi="宋体" w:hint="eastAsia"/>
          <w:kern w:val="0"/>
          <w:sz w:val="24"/>
        </w:rPr>
        <w:t>3、</w:t>
      </w:r>
      <w:r w:rsidRPr="005678A7">
        <w:rPr>
          <w:rFonts w:ascii="宋体" w:hAnsi="宋体"/>
          <w:kern w:val="0"/>
          <w:sz w:val="24"/>
        </w:rPr>
        <w:t>要保护呼吸系统。</w:t>
      </w:r>
      <w:r w:rsidRPr="005678A7">
        <w:rPr>
          <w:rFonts w:ascii="宋体" w:hAnsi="宋体"/>
          <w:kern w:val="0"/>
          <w:sz w:val="24"/>
          <w:highlight w:val="white"/>
          <w:lang w:val="zh-CN"/>
        </w:rPr>
        <w:t>在浓烟中避难逃生</w:t>
      </w:r>
      <w:r w:rsidRPr="005678A7">
        <w:rPr>
          <w:rFonts w:ascii="宋体" w:hAnsi="宋体"/>
          <w:kern w:val="0"/>
          <w:sz w:val="24"/>
          <w:highlight w:val="white"/>
        </w:rPr>
        <w:t>,</w:t>
      </w:r>
      <w:r w:rsidRPr="005678A7">
        <w:rPr>
          <w:rFonts w:ascii="宋体" w:hAnsi="宋体"/>
          <w:kern w:val="0"/>
          <w:sz w:val="24"/>
          <w:highlight w:val="white"/>
          <w:lang w:val="zh-CN"/>
        </w:rPr>
        <w:t>要尽量放低身体</w:t>
      </w:r>
      <w:r w:rsidRPr="005678A7">
        <w:rPr>
          <w:rFonts w:ascii="宋体" w:hAnsi="宋体"/>
          <w:kern w:val="0"/>
          <w:sz w:val="24"/>
          <w:highlight w:val="white"/>
        </w:rPr>
        <w:t>，</w:t>
      </w:r>
      <w:r w:rsidRPr="005678A7">
        <w:rPr>
          <w:rFonts w:ascii="宋体" w:hAnsi="宋体"/>
          <w:kern w:val="0"/>
          <w:sz w:val="24"/>
        </w:rPr>
        <w:t>并用湿毛巾、衣服、布类等物品</w:t>
      </w:r>
      <w:r w:rsidRPr="005678A7">
        <w:rPr>
          <w:rFonts w:ascii="宋体" w:hAnsi="宋体"/>
          <w:kern w:val="0"/>
          <w:sz w:val="24"/>
          <w:highlight w:val="white"/>
          <w:lang w:val="zh-CN"/>
        </w:rPr>
        <w:t>捂住嘴鼻</w:t>
      </w:r>
      <w:r w:rsidRPr="005678A7">
        <w:rPr>
          <w:rFonts w:ascii="宋体" w:hAnsi="宋体"/>
          <w:kern w:val="0"/>
          <w:sz w:val="24"/>
          <w:lang w:val="zh-CN"/>
        </w:rPr>
        <w:t>（</w:t>
      </w:r>
      <w:r w:rsidRPr="005678A7">
        <w:rPr>
          <w:rFonts w:ascii="宋体" w:hAnsi="宋体"/>
          <w:kern w:val="0"/>
          <w:sz w:val="24"/>
          <w:highlight w:val="white"/>
          <w:lang w:val="zh-CN"/>
        </w:rPr>
        <w:t>湿毛巾折叠</w:t>
      </w:r>
      <w:r w:rsidRPr="005678A7">
        <w:rPr>
          <w:rFonts w:ascii="宋体" w:hAnsi="宋体"/>
          <w:kern w:val="0"/>
          <w:sz w:val="24"/>
          <w:highlight w:val="white"/>
        </w:rPr>
        <w:t>8</w:t>
      </w:r>
      <w:r w:rsidRPr="005678A7">
        <w:rPr>
          <w:rFonts w:ascii="宋体" w:hAnsi="宋体"/>
          <w:kern w:val="0"/>
          <w:sz w:val="24"/>
          <w:highlight w:val="white"/>
          <w:lang w:val="zh-CN"/>
        </w:rPr>
        <w:t>层为宜</w:t>
      </w:r>
      <w:r w:rsidRPr="005678A7">
        <w:rPr>
          <w:rFonts w:ascii="宋体" w:hAnsi="宋体"/>
          <w:kern w:val="0"/>
          <w:sz w:val="24"/>
          <w:lang w:val="zh-CN"/>
        </w:rPr>
        <w:t>）</w:t>
      </w:r>
      <w:r w:rsidRPr="005678A7">
        <w:rPr>
          <w:rFonts w:ascii="宋体" w:hAnsi="宋体"/>
          <w:kern w:val="0"/>
          <w:sz w:val="24"/>
        </w:rPr>
        <w:t>，以避免烟雾熏人导致昏迷或者中毒和被热空气灼伤呼吸系统软组织窒息致死的危险。</w:t>
      </w:r>
    </w:p>
    <w:p w:rsidR="00075D9C" w:rsidRPr="005678A7" w:rsidRDefault="00075D9C" w:rsidP="00075D9C">
      <w:pPr>
        <w:autoSpaceDE w:val="0"/>
        <w:autoSpaceDN w:val="0"/>
        <w:spacing w:line="360" w:lineRule="auto"/>
        <w:ind w:firstLineChars="200" w:firstLine="480"/>
        <w:contextualSpacing/>
        <w:mirrorIndents/>
        <w:jc w:val="left"/>
        <w:rPr>
          <w:rFonts w:ascii="宋体" w:hAnsi="宋体"/>
          <w:kern w:val="0"/>
          <w:sz w:val="24"/>
        </w:rPr>
      </w:pPr>
      <w:r>
        <w:rPr>
          <w:rFonts w:ascii="宋体" w:hAnsi="宋体" w:hint="eastAsia"/>
          <w:kern w:val="0"/>
          <w:sz w:val="24"/>
          <w:highlight w:val="white"/>
        </w:rPr>
        <w:lastRenderedPageBreak/>
        <w:t>4、</w:t>
      </w:r>
      <w:r w:rsidRPr="005678A7">
        <w:rPr>
          <w:rFonts w:ascii="宋体" w:hAnsi="宋体"/>
          <w:kern w:val="0"/>
          <w:sz w:val="24"/>
          <w:highlight w:val="white"/>
          <w:lang w:val="zh-CN"/>
        </w:rPr>
        <w:t>不要盲目跳楼</w:t>
      </w:r>
      <w:r w:rsidRPr="005678A7">
        <w:rPr>
          <w:rFonts w:ascii="宋体" w:hAnsi="宋体"/>
          <w:kern w:val="0"/>
          <w:sz w:val="24"/>
          <w:highlight w:val="white"/>
        </w:rPr>
        <w:t>，</w:t>
      </w:r>
      <w:r w:rsidRPr="005678A7">
        <w:rPr>
          <w:rFonts w:ascii="宋体" w:hAnsi="宋体"/>
          <w:kern w:val="0"/>
          <w:sz w:val="24"/>
          <w:highlight w:val="white"/>
          <w:lang w:val="zh-CN"/>
        </w:rPr>
        <w:t>可用绳子或把床单撕成条状连起来</w:t>
      </w:r>
      <w:r w:rsidRPr="005678A7">
        <w:rPr>
          <w:rFonts w:ascii="宋体" w:hAnsi="宋体"/>
          <w:kern w:val="0"/>
          <w:sz w:val="24"/>
          <w:highlight w:val="white"/>
        </w:rPr>
        <w:t>，</w:t>
      </w:r>
      <w:r w:rsidRPr="005678A7">
        <w:rPr>
          <w:rFonts w:ascii="宋体" w:hAnsi="宋体"/>
          <w:kern w:val="0"/>
          <w:sz w:val="24"/>
          <w:highlight w:val="white"/>
          <w:lang w:val="zh-CN"/>
        </w:rPr>
        <w:t>紧拴在门窗框和重物上</w:t>
      </w:r>
      <w:r w:rsidRPr="005678A7">
        <w:rPr>
          <w:rFonts w:ascii="宋体" w:hAnsi="宋体"/>
          <w:kern w:val="0"/>
          <w:sz w:val="24"/>
          <w:highlight w:val="white"/>
        </w:rPr>
        <w:t>，</w:t>
      </w:r>
      <w:r w:rsidRPr="005678A7">
        <w:rPr>
          <w:rFonts w:ascii="宋体" w:hAnsi="宋体"/>
          <w:kern w:val="0"/>
          <w:sz w:val="24"/>
          <w:highlight w:val="white"/>
          <w:lang w:val="zh-CN"/>
        </w:rPr>
        <w:t>顺势滑下</w:t>
      </w:r>
      <w:r w:rsidRPr="005678A7">
        <w:rPr>
          <w:rFonts w:ascii="宋体" w:hAnsi="宋体"/>
          <w:kern w:val="0"/>
          <w:sz w:val="24"/>
          <w:highlight w:val="white"/>
        </w:rPr>
        <w:t>。</w:t>
      </w:r>
    </w:p>
    <w:p w:rsidR="00075D9C" w:rsidRPr="005678A7"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rPr>
      </w:pPr>
      <w:r>
        <w:rPr>
          <w:rFonts w:ascii="宋体" w:hAnsi="宋体" w:hint="eastAsia"/>
          <w:kern w:val="0"/>
          <w:sz w:val="24"/>
          <w:highlight w:val="white"/>
        </w:rPr>
        <w:t>5、</w:t>
      </w:r>
      <w:r w:rsidRPr="005678A7">
        <w:rPr>
          <w:rFonts w:ascii="宋体" w:hAnsi="宋体"/>
          <w:kern w:val="0"/>
          <w:sz w:val="24"/>
          <w:highlight w:val="white"/>
          <w:lang w:val="zh-CN"/>
        </w:rPr>
        <w:t>当被大火围困又没有其他办法可自救时</w:t>
      </w:r>
      <w:r w:rsidRPr="005678A7">
        <w:rPr>
          <w:rFonts w:ascii="宋体" w:hAnsi="宋体"/>
          <w:kern w:val="0"/>
          <w:sz w:val="24"/>
          <w:highlight w:val="white"/>
        </w:rPr>
        <w:t>，</w:t>
      </w:r>
      <w:r w:rsidRPr="005678A7">
        <w:rPr>
          <w:rFonts w:ascii="宋体" w:hAnsi="宋体"/>
          <w:kern w:val="0"/>
          <w:sz w:val="24"/>
          <w:highlight w:val="white"/>
          <w:lang w:val="zh-CN"/>
        </w:rPr>
        <w:t>应退居室内，关闭</w:t>
      </w:r>
      <w:proofErr w:type="gramStart"/>
      <w:r w:rsidRPr="005678A7">
        <w:rPr>
          <w:rFonts w:ascii="宋体" w:hAnsi="宋体"/>
          <w:kern w:val="0"/>
          <w:sz w:val="24"/>
          <w:highlight w:val="white"/>
          <w:lang w:val="zh-CN"/>
        </w:rPr>
        <w:t>通往着</w:t>
      </w:r>
      <w:proofErr w:type="gramEnd"/>
      <w:r w:rsidRPr="005678A7">
        <w:rPr>
          <w:rFonts w:ascii="宋体" w:hAnsi="宋体"/>
          <w:kern w:val="0"/>
          <w:sz w:val="24"/>
          <w:highlight w:val="white"/>
          <w:lang w:val="zh-CN"/>
        </w:rPr>
        <w:t>火区的门窗，还可向门窗上浇水，延缓火势蔓延，并向窗外伸出衣物或抛出物件发出求救信号或呼喊，等待救援。</w:t>
      </w:r>
    </w:p>
    <w:p w:rsidR="00075D9C" w:rsidRPr="005678A7"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lang w:val="zh-CN"/>
        </w:rPr>
      </w:pPr>
      <w:r>
        <w:rPr>
          <w:rFonts w:ascii="宋体" w:hAnsi="宋体" w:hint="eastAsia"/>
          <w:kern w:val="0"/>
          <w:sz w:val="24"/>
          <w:highlight w:val="white"/>
        </w:rPr>
        <w:t>6、</w:t>
      </w:r>
      <w:r w:rsidRPr="005678A7">
        <w:rPr>
          <w:rFonts w:ascii="宋体" w:hAnsi="宋体"/>
          <w:kern w:val="0"/>
          <w:sz w:val="24"/>
          <w:highlight w:val="white"/>
          <w:lang w:val="zh-CN"/>
        </w:rPr>
        <w:t>如果</w:t>
      </w:r>
      <w:proofErr w:type="gramStart"/>
      <w:r w:rsidRPr="005678A7">
        <w:rPr>
          <w:rFonts w:ascii="宋体" w:hAnsi="宋体"/>
          <w:kern w:val="0"/>
          <w:sz w:val="24"/>
          <w:highlight w:val="white"/>
          <w:lang w:val="zh-CN"/>
        </w:rPr>
        <w:t>身上着</w:t>
      </w:r>
      <w:proofErr w:type="gramEnd"/>
      <w:r w:rsidRPr="005678A7">
        <w:rPr>
          <w:rFonts w:ascii="宋体" w:hAnsi="宋体"/>
          <w:kern w:val="0"/>
          <w:sz w:val="24"/>
          <w:highlight w:val="white"/>
          <w:lang w:val="zh-CN"/>
        </w:rPr>
        <w:t>了火，千万不可奔跑或拍打，应迅速</w:t>
      </w:r>
      <w:proofErr w:type="gramStart"/>
      <w:r w:rsidRPr="005678A7">
        <w:rPr>
          <w:rFonts w:ascii="宋体" w:hAnsi="宋体"/>
          <w:kern w:val="0"/>
          <w:sz w:val="24"/>
          <w:highlight w:val="white"/>
          <w:lang w:val="zh-CN"/>
        </w:rPr>
        <w:t>撕</w:t>
      </w:r>
      <w:proofErr w:type="gramEnd"/>
      <w:r w:rsidRPr="005678A7">
        <w:rPr>
          <w:rFonts w:ascii="宋体" w:hAnsi="宋体"/>
          <w:kern w:val="0"/>
          <w:sz w:val="24"/>
          <w:highlight w:val="white"/>
          <w:lang w:val="zh-CN"/>
        </w:rPr>
        <w:t>脱衣物，或通过用水、就地打滚、覆盖厚重衣物等方式压灭火苗。</w:t>
      </w:r>
    </w:p>
    <w:p w:rsidR="00075D9C" w:rsidRDefault="00075D9C" w:rsidP="00075D9C">
      <w:pPr>
        <w:tabs>
          <w:tab w:val="left" w:pos="7170"/>
        </w:tabs>
        <w:spacing w:line="360" w:lineRule="auto"/>
        <w:contextualSpacing/>
        <w:mirrorIndents/>
        <w:jc w:val="center"/>
        <w:rPr>
          <w:rFonts w:ascii="宋体" w:hAnsi="宋体"/>
          <w:sz w:val="24"/>
        </w:rPr>
      </w:pPr>
    </w:p>
    <w:p w:rsidR="00075D9C" w:rsidRPr="005B7F99" w:rsidRDefault="00075D9C" w:rsidP="00075D9C">
      <w:pPr>
        <w:tabs>
          <w:tab w:val="left" w:pos="7170"/>
        </w:tabs>
        <w:spacing w:line="360" w:lineRule="auto"/>
        <w:contextualSpacing/>
        <w:mirrorIndents/>
        <w:jc w:val="center"/>
        <w:rPr>
          <w:rFonts w:ascii="宋体" w:hAnsi="宋体"/>
          <w:b/>
          <w:sz w:val="24"/>
        </w:rPr>
      </w:pPr>
      <w:r w:rsidRPr="005B7F99">
        <w:rPr>
          <w:rFonts w:ascii="宋体" w:hAnsi="宋体" w:hint="eastAsia"/>
          <w:b/>
          <w:sz w:val="24"/>
        </w:rPr>
        <w:t>第四章</w:t>
      </w:r>
      <w:r w:rsidRPr="005B7F99">
        <w:rPr>
          <w:rFonts w:ascii="宋体" w:hAnsi="宋体"/>
          <w:b/>
          <w:sz w:val="24"/>
        </w:rPr>
        <w:t xml:space="preserve">  </w:t>
      </w:r>
      <w:r w:rsidRPr="005B7F99">
        <w:rPr>
          <w:rFonts w:ascii="宋体" w:hAnsi="宋体" w:hint="eastAsia"/>
          <w:b/>
          <w:bCs/>
          <w:kern w:val="0"/>
          <w:sz w:val="24"/>
          <w:highlight w:val="white"/>
          <w:lang w:val="zh-CN"/>
        </w:rPr>
        <w:t>实验室水电安全</w:t>
      </w:r>
    </w:p>
    <w:p w:rsidR="00075D9C" w:rsidRPr="00D30F5F" w:rsidRDefault="00075D9C" w:rsidP="00075D9C">
      <w:pPr>
        <w:tabs>
          <w:tab w:val="left" w:pos="720"/>
        </w:tabs>
        <w:autoSpaceDE w:val="0"/>
        <w:autoSpaceDN w:val="0"/>
        <w:spacing w:line="360" w:lineRule="auto"/>
        <w:ind w:firstLineChars="196" w:firstLine="472"/>
        <w:contextualSpacing/>
        <w:mirrorIndents/>
        <w:jc w:val="left"/>
        <w:rPr>
          <w:rFonts w:ascii="宋体" w:hAnsi="宋体"/>
          <w:b/>
          <w:kern w:val="0"/>
          <w:sz w:val="24"/>
          <w:highlight w:val="white"/>
          <w:lang w:val="zh-CN"/>
        </w:rPr>
      </w:pPr>
      <w:r w:rsidRPr="00D30F5F">
        <w:rPr>
          <w:rFonts w:ascii="宋体" w:hAnsi="宋体" w:hint="eastAsia"/>
          <w:b/>
          <w:kern w:val="0"/>
          <w:sz w:val="24"/>
          <w:highlight w:val="white"/>
          <w:lang w:val="zh-CN"/>
        </w:rPr>
        <w:t>一、</w:t>
      </w:r>
      <w:r w:rsidRPr="00D30F5F">
        <w:rPr>
          <w:rFonts w:ascii="宋体" w:hAnsi="宋体"/>
          <w:b/>
          <w:kern w:val="0"/>
          <w:sz w:val="24"/>
          <w:highlight w:val="white"/>
          <w:lang w:val="zh-CN"/>
        </w:rPr>
        <w:t>用电安全</w:t>
      </w:r>
      <w:r w:rsidRPr="005678A7">
        <w:rPr>
          <w:rFonts w:ascii="宋体" w:hAnsi="宋体" w:hint="eastAsia"/>
          <w:sz w:val="24"/>
          <w:vertAlign w:val="superscript"/>
        </w:rPr>
        <w:t>［</w:t>
      </w:r>
      <w:r>
        <w:rPr>
          <w:rFonts w:ascii="宋体" w:hAnsi="宋体" w:hint="eastAsia"/>
          <w:sz w:val="24"/>
          <w:vertAlign w:val="superscript"/>
        </w:rPr>
        <w:t>1</w:t>
      </w:r>
      <w:r w:rsidRPr="005678A7">
        <w:rPr>
          <w:rFonts w:ascii="宋体" w:hAnsi="宋体" w:hint="eastAsia"/>
          <w:sz w:val="24"/>
          <w:vertAlign w:val="superscript"/>
        </w:rPr>
        <w:t>］［</w:t>
      </w:r>
      <w:r>
        <w:rPr>
          <w:rFonts w:ascii="宋体" w:hAnsi="宋体" w:hint="eastAsia"/>
          <w:sz w:val="24"/>
          <w:vertAlign w:val="superscript"/>
        </w:rPr>
        <w:t>7</w:t>
      </w:r>
      <w:r w:rsidRPr="005678A7">
        <w:rPr>
          <w:rFonts w:ascii="宋体" w:hAnsi="宋体" w:hint="eastAsia"/>
          <w:sz w:val="24"/>
          <w:vertAlign w:val="superscript"/>
        </w:rPr>
        <w:t>］［</w:t>
      </w:r>
      <w:r>
        <w:rPr>
          <w:rFonts w:ascii="宋体" w:hAnsi="宋体" w:hint="eastAsia"/>
          <w:sz w:val="24"/>
          <w:vertAlign w:val="superscript"/>
        </w:rPr>
        <w:t>10</w:t>
      </w:r>
      <w:r w:rsidRPr="005678A7">
        <w:rPr>
          <w:rFonts w:ascii="宋体" w:hAnsi="宋体" w:hint="eastAsia"/>
          <w:sz w:val="24"/>
          <w:vertAlign w:val="superscript"/>
        </w:rPr>
        <w:t>］</w:t>
      </w:r>
    </w:p>
    <w:p w:rsidR="00075D9C" w:rsidRPr="00D30F5F" w:rsidRDefault="00075D9C" w:rsidP="00075D9C">
      <w:pPr>
        <w:tabs>
          <w:tab w:val="left" w:pos="720"/>
        </w:tabs>
        <w:autoSpaceDE w:val="0"/>
        <w:autoSpaceDN w:val="0"/>
        <w:spacing w:line="360" w:lineRule="auto"/>
        <w:contextualSpacing/>
        <w:mirrorIndents/>
        <w:rPr>
          <w:rFonts w:ascii="宋体" w:hAnsi="宋体"/>
          <w:b/>
          <w:kern w:val="0"/>
          <w:sz w:val="24"/>
          <w:highlight w:val="white"/>
        </w:rPr>
      </w:pPr>
      <w:r>
        <w:rPr>
          <w:rFonts w:ascii="宋体" w:hAnsi="宋体" w:hint="eastAsia"/>
          <w:b/>
          <w:kern w:val="0"/>
          <w:sz w:val="24"/>
          <w:highlight w:val="white"/>
          <w:lang w:val="zh-CN"/>
        </w:rPr>
        <w:t xml:space="preserve">    1、</w:t>
      </w:r>
      <w:r w:rsidRPr="00D30F5F">
        <w:rPr>
          <w:rFonts w:ascii="宋体" w:hAnsi="宋体"/>
          <w:b/>
          <w:kern w:val="0"/>
          <w:sz w:val="24"/>
          <w:highlight w:val="white"/>
          <w:lang w:val="zh-CN"/>
        </w:rPr>
        <w:t>防止触电</w:t>
      </w:r>
    </w:p>
    <w:p w:rsidR="00075D9C" w:rsidRPr="00D30F5F"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rPr>
      </w:pPr>
      <w:r>
        <w:rPr>
          <w:rFonts w:ascii="宋体" w:hAnsi="宋体" w:hint="eastAsia"/>
          <w:sz w:val="24"/>
        </w:rPr>
        <w:t>（1）</w:t>
      </w:r>
      <w:r w:rsidRPr="00D30F5F">
        <w:rPr>
          <w:rFonts w:ascii="宋体" w:hAnsi="宋体"/>
          <w:kern w:val="0"/>
          <w:sz w:val="24"/>
          <w:highlight w:val="white"/>
          <w:lang w:val="zh-CN"/>
        </w:rPr>
        <w:t>不用潮湿的手接触电器。</w:t>
      </w:r>
    </w:p>
    <w:p w:rsidR="00075D9C" w:rsidRPr="00D30F5F"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rPr>
      </w:pPr>
      <w:r>
        <w:rPr>
          <w:rFonts w:ascii="宋体" w:hAnsi="宋体" w:hint="eastAsia"/>
          <w:sz w:val="24"/>
        </w:rPr>
        <w:t>（2）</w:t>
      </w:r>
      <w:r w:rsidRPr="00D30F5F">
        <w:rPr>
          <w:rFonts w:ascii="宋体" w:hAnsi="宋体"/>
          <w:kern w:val="0"/>
          <w:sz w:val="24"/>
          <w:highlight w:val="white"/>
          <w:lang w:val="zh-CN"/>
        </w:rPr>
        <w:t>所有电器的金属外壳都应保护接地。</w:t>
      </w:r>
    </w:p>
    <w:p w:rsidR="00075D9C" w:rsidRPr="00D30F5F"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rPr>
      </w:pPr>
      <w:r>
        <w:rPr>
          <w:rFonts w:ascii="宋体" w:hAnsi="宋体" w:hint="eastAsia"/>
          <w:sz w:val="24"/>
        </w:rPr>
        <w:t>（3）</w:t>
      </w:r>
      <w:r w:rsidRPr="00D30F5F">
        <w:rPr>
          <w:rFonts w:ascii="宋体" w:hAnsi="宋体"/>
          <w:kern w:val="0"/>
          <w:sz w:val="24"/>
          <w:highlight w:val="white"/>
          <w:lang w:val="zh-CN"/>
        </w:rPr>
        <w:t>实验时，应先连接好电路后才接通电源。实验结束时，先切断电源再拆线路。</w:t>
      </w:r>
    </w:p>
    <w:p w:rsidR="00075D9C" w:rsidRPr="00D30F5F"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rPr>
      </w:pPr>
      <w:r>
        <w:rPr>
          <w:rFonts w:ascii="宋体" w:hAnsi="宋体" w:hint="eastAsia"/>
          <w:sz w:val="24"/>
        </w:rPr>
        <w:t>（4）</w:t>
      </w:r>
      <w:r w:rsidRPr="00D30F5F">
        <w:rPr>
          <w:rFonts w:ascii="宋体" w:hAnsi="宋体"/>
          <w:kern w:val="0"/>
          <w:sz w:val="24"/>
          <w:highlight w:val="white"/>
          <w:lang w:val="zh-CN"/>
        </w:rPr>
        <w:t>修理或安装电器时，应先切断电源。</w:t>
      </w:r>
    </w:p>
    <w:p w:rsidR="00075D9C" w:rsidRPr="00D30F5F" w:rsidRDefault="00075D9C" w:rsidP="00075D9C">
      <w:pPr>
        <w:tabs>
          <w:tab w:val="left" w:pos="720"/>
        </w:tabs>
        <w:autoSpaceDE w:val="0"/>
        <w:autoSpaceDN w:val="0"/>
        <w:spacing w:line="360" w:lineRule="auto"/>
        <w:contextualSpacing/>
        <w:mirrorIndents/>
        <w:jc w:val="left"/>
        <w:rPr>
          <w:rFonts w:ascii="宋体" w:hAnsi="宋体"/>
          <w:b/>
          <w:kern w:val="0"/>
          <w:sz w:val="24"/>
          <w:highlight w:val="white"/>
        </w:rPr>
      </w:pPr>
      <w:r>
        <w:rPr>
          <w:rFonts w:ascii="宋体" w:hAnsi="宋体" w:hint="eastAsia"/>
          <w:b/>
          <w:kern w:val="0"/>
          <w:sz w:val="24"/>
          <w:highlight w:val="white"/>
          <w:lang w:val="zh-CN"/>
        </w:rPr>
        <w:t xml:space="preserve">    2、</w:t>
      </w:r>
      <w:r w:rsidRPr="00D30F5F">
        <w:rPr>
          <w:rFonts w:ascii="宋体" w:hAnsi="宋体"/>
          <w:b/>
          <w:kern w:val="0"/>
          <w:sz w:val="24"/>
          <w:highlight w:val="white"/>
          <w:lang w:val="zh-CN"/>
        </w:rPr>
        <w:t>防止引起火灾</w:t>
      </w:r>
    </w:p>
    <w:p w:rsidR="00075D9C" w:rsidRPr="00D30F5F"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rPr>
      </w:pPr>
      <w:r>
        <w:rPr>
          <w:rFonts w:ascii="宋体" w:hAnsi="宋体" w:hint="eastAsia"/>
          <w:sz w:val="24"/>
        </w:rPr>
        <w:t>（1）</w:t>
      </w:r>
      <w:r w:rsidRPr="00D30F5F">
        <w:rPr>
          <w:rFonts w:ascii="宋体" w:hAnsi="宋体"/>
          <w:sz w:val="24"/>
        </w:rPr>
        <w:t>实验室电路容量、插座等应满足仪器设备的功率需求；大功率的用电设备需单独拉线。</w:t>
      </w:r>
    </w:p>
    <w:p w:rsidR="00075D9C" w:rsidRPr="00D30F5F"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lang w:val="zh-CN"/>
        </w:rPr>
      </w:pPr>
      <w:r>
        <w:rPr>
          <w:rFonts w:ascii="宋体" w:hAnsi="宋体" w:hint="eastAsia"/>
          <w:sz w:val="24"/>
        </w:rPr>
        <w:t>（2）</w:t>
      </w:r>
      <w:r w:rsidRPr="00D30F5F">
        <w:rPr>
          <w:rFonts w:ascii="宋体" w:hAnsi="宋体"/>
          <w:kern w:val="0"/>
          <w:sz w:val="24"/>
          <w:highlight w:val="white"/>
          <w:lang w:val="zh-CN"/>
        </w:rPr>
        <w:t>电线的安全用电量应大于用电功率。</w:t>
      </w:r>
    </w:p>
    <w:p w:rsidR="00075D9C" w:rsidRPr="00D30F5F"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lang w:val="zh-CN"/>
        </w:rPr>
      </w:pPr>
      <w:r>
        <w:rPr>
          <w:rFonts w:ascii="宋体" w:hAnsi="宋体" w:hint="eastAsia"/>
          <w:sz w:val="24"/>
        </w:rPr>
        <w:t>（3）</w:t>
      </w:r>
      <w:r w:rsidRPr="00D30F5F">
        <w:rPr>
          <w:rFonts w:ascii="宋体" w:hAnsi="宋体"/>
          <w:sz w:val="24"/>
        </w:rPr>
        <w:t>存在易燃易爆化学品的场所，应避免产生电火花或静电。</w:t>
      </w:r>
      <w:r w:rsidRPr="00D30F5F">
        <w:rPr>
          <w:rFonts w:ascii="宋体" w:hAnsi="宋体"/>
          <w:kern w:val="0"/>
          <w:sz w:val="24"/>
          <w:highlight w:val="white"/>
          <w:lang w:val="zh-CN"/>
        </w:rPr>
        <w:t>电器接触点</w:t>
      </w:r>
      <w:r w:rsidRPr="00D30F5F">
        <w:rPr>
          <w:rFonts w:ascii="宋体" w:hAnsi="宋体"/>
          <w:kern w:val="0"/>
          <w:sz w:val="24"/>
          <w:highlight w:val="white"/>
        </w:rPr>
        <w:t>（</w:t>
      </w:r>
      <w:r w:rsidRPr="00D30F5F">
        <w:rPr>
          <w:rFonts w:ascii="宋体" w:hAnsi="宋体"/>
          <w:kern w:val="0"/>
          <w:sz w:val="24"/>
          <w:highlight w:val="white"/>
          <w:lang w:val="zh-CN"/>
        </w:rPr>
        <w:t>如电插头</w:t>
      </w:r>
      <w:r w:rsidRPr="00D30F5F">
        <w:rPr>
          <w:rFonts w:ascii="宋体" w:hAnsi="宋体"/>
          <w:kern w:val="0"/>
          <w:sz w:val="24"/>
          <w:highlight w:val="white"/>
        </w:rPr>
        <w:t>）</w:t>
      </w:r>
      <w:r w:rsidRPr="00D30F5F">
        <w:rPr>
          <w:rFonts w:ascii="宋体" w:hAnsi="宋体"/>
          <w:kern w:val="0"/>
          <w:sz w:val="24"/>
          <w:highlight w:val="white"/>
          <w:lang w:val="zh-CN"/>
        </w:rPr>
        <w:t>接触不良时，应及时修理或更换。</w:t>
      </w:r>
    </w:p>
    <w:p w:rsidR="00075D9C" w:rsidRPr="00D30F5F" w:rsidRDefault="00075D9C" w:rsidP="00075D9C">
      <w:pPr>
        <w:autoSpaceDE w:val="0"/>
        <w:autoSpaceDN w:val="0"/>
        <w:spacing w:line="360" w:lineRule="auto"/>
        <w:ind w:firstLineChars="200" w:firstLine="480"/>
        <w:contextualSpacing/>
        <w:mirrorIndents/>
        <w:jc w:val="left"/>
        <w:rPr>
          <w:rFonts w:ascii="宋体" w:hAnsi="宋体"/>
          <w:sz w:val="24"/>
        </w:rPr>
      </w:pPr>
      <w:r>
        <w:rPr>
          <w:rFonts w:ascii="宋体" w:hAnsi="宋体" w:hint="eastAsia"/>
          <w:sz w:val="24"/>
        </w:rPr>
        <w:t>（4）</w:t>
      </w:r>
      <w:r w:rsidRPr="00D30F5F">
        <w:rPr>
          <w:rFonts w:ascii="宋体" w:hAnsi="宋体"/>
          <w:sz w:val="24"/>
        </w:rPr>
        <w:t xml:space="preserve">化学实验室严禁一切明火；热源随用随插。 </w:t>
      </w:r>
    </w:p>
    <w:p w:rsidR="00075D9C" w:rsidRPr="00D30F5F"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rPr>
      </w:pPr>
      <w:r>
        <w:rPr>
          <w:rFonts w:ascii="宋体" w:hAnsi="宋体" w:hint="eastAsia"/>
          <w:sz w:val="24"/>
        </w:rPr>
        <w:t>（5）</w:t>
      </w:r>
      <w:r w:rsidRPr="00D30F5F">
        <w:rPr>
          <w:rFonts w:ascii="宋体" w:hAnsi="宋体"/>
          <w:sz w:val="24"/>
        </w:rPr>
        <w:t>不得擅自拆、改电气线路、修理电器设备；不得乱拉、乱接电源线；多个大功率仪器不得共用一个接线板；接线板不得串接、不得直接放在地面上。</w:t>
      </w:r>
    </w:p>
    <w:p w:rsidR="00075D9C" w:rsidRPr="00D30F5F"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lang w:val="zh-CN"/>
        </w:rPr>
      </w:pPr>
      <w:r>
        <w:rPr>
          <w:rFonts w:ascii="宋体" w:hAnsi="宋体" w:hint="eastAsia"/>
          <w:sz w:val="24"/>
        </w:rPr>
        <w:t>（6）</w:t>
      </w:r>
      <w:r w:rsidRPr="00D30F5F">
        <w:rPr>
          <w:rFonts w:ascii="宋体" w:hAnsi="宋体"/>
          <w:sz w:val="24"/>
        </w:rPr>
        <w:t>发生电器火灾时，首先尽快拉闸断电。在无法断电的情况下应使用干粉、二氧化碳等不导电灭火剂来扑灭火焰，</w:t>
      </w:r>
      <w:r w:rsidRPr="00D30F5F">
        <w:rPr>
          <w:rFonts w:ascii="宋体" w:hAnsi="宋体"/>
          <w:kern w:val="0"/>
          <w:sz w:val="24"/>
          <w:highlight w:val="white"/>
          <w:lang w:val="zh-CN"/>
        </w:rPr>
        <w:t>禁止用水或泡沫灭火器等导电液体灭火。</w:t>
      </w:r>
    </w:p>
    <w:p w:rsidR="00075D9C" w:rsidRPr="00D30F5F" w:rsidRDefault="00075D9C" w:rsidP="00075D9C">
      <w:pPr>
        <w:autoSpaceDE w:val="0"/>
        <w:autoSpaceDN w:val="0"/>
        <w:spacing w:line="360" w:lineRule="auto"/>
        <w:contextualSpacing/>
        <w:mirrorIndents/>
        <w:jc w:val="left"/>
        <w:rPr>
          <w:rFonts w:ascii="宋体" w:hAnsi="宋体"/>
          <w:b/>
          <w:kern w:val="0"/>
          <w:sz w:val="24"/>
          <w:highlight w:val="white"/>
        </w:rPr>
      </w:pPr>
      <w:r w:rsidRPr="00D30F5F">
        <w:rPr>
          <w:rFonts w:ascii="宋体" w:hAnsi="宋体"/>
          <w:b/>
          <w:kern w:val="0"/>
          <w:sz w:val="24"/>
          <w:highlight w:val="white"/>
          <w:lang w:val="zh-CN"/>
        </w:rPr>
        <w:t> </w:t>
      </w:r>
      <w:r>
        <w:rPr>
          <w:rFonts w:ascii="宋体" w:hAnsi="宋体" w:hint="eastAsia"/>
          <w:b/>
          <w:kern w:val="0"/>
          <w:sz w:val="24"/>
          <w:highlight w:val="white"/>
          <w:lang w:val="zh-CN"/>
        </w:rPr>
        <w:t xml:space="preserve">    3、</w:t>
      </w:r>
      <w:r w:rsidRPr="00D30F5F">
        <w:rPr>
          <w:rFonts w:ascii="宋体" w:hAnsi="宋体"/>
          <w:b/>
          <w:kern w:val="0"/>
          <w:sz w:val="24"/>
          <w:highlight w:val="white"/>
          <w:lang w:val="zh-CN"/>
        </w:rPr>
        <w:t>用电设备使用安全</w:t>
      </w:r>
    </w:p>
    <w:p w:rsidR="00075D9C" w:rsidRPr="00D30F5F"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lastRenderedPageBreak/>
        <w:t>（1）</w:t>
      </w:r>
      <w:r w:rsidRPr="00D30F5F">
        <w:rPr>
          <w:rFonts w:ascii="宋体" w:hAnsi="宋体"/>
          <w:kern w:val="0"/>
          <w:sz w:val="24"/>
          <w:highlight w:val="white"/>
          <w:lang w:val="zh-CN"/>
        </w:rPr>
        <w:t>电器设备</w:t>
      </w:r>
      <w:r w:rsidRPr="00D30F5F">
        <w:rPr>
          <w:rFonts w:ascii="宋体" w:hAnsi="宋体"/>
          <w:sz w:val="24"/>
        </w:rPr>
        <w:t>应有良好的散热环境，远离热源和可燃物品，确保电器设备接地、接零良好。</w:t>
      </w:r>
    </w:p>
    <w:p w:rsidR="00075D9C" w:rsidRPr="00D30F5F"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rPr>
      </w:pPr>
      <w:r>
        <w:rPr>
          <w:rFonts w:ascii="宋体" w:hAnsi="宋体" w:hint="eastAsia"/>
          <w:sz w:val="24"/>
        </w:rPr>
        <w:t>（2）</w:t>
      </w:r>
      <w:r w:rsidRPr="00D30F5F">
        <w:rPr>
          <w:rFonts w:ascii="宋体" w:hAnsi="宋体"/>
          <w:kern w:val="0"/>
          <w:sz w:val="24"/>
          <w:highlight w:val="white"/>
          <w:lang w:val="zh-CN"/>
        </w:rPr>
        <w:t>使用电器设备时，严格按照说明书注意事项安装放置，按操作规程操作。在电器设备使用过程中，如发现有不正常声响、发生过热现象或发出异味时，应立即切断电源，并报告实验室负责人员，进行检查。</w:t>
      </w:r>
    </w:p>
    <w:p w:rsidR="00075D9C" w:rsidRPr="00D30F5F"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lang w:val="zh-CN"/>
        </w:rPr>
      </w:pPr>
      <w:r>
        <w:rPr>
          <w:rFonts w:ascii="宋体" w:hAnsi="宋体" w:hint="eastAsia"/>
          <w:sz w:val="24"/>
        </w:rPr>
        <w:t>（3）</w:t>
      </w:r>
      <w:r w:rsidRPr="00D30F5F">
        <w:rPr>
          <w:rFonts w:ascii="宋体" w:hAnsi="宋体"/>
          <w:kern w:val="0"/>
          <w:sz w:val="24"/>
          <w:highlight w:val="white"/>
          <w:lang w:val="zh-CN"/>
        </w:rPr>
        <w:t>加热电器设备使用时必须要有专人看管，用完要注意关机后再切断电源开关。</w:t>
      </w:r>
      <w:r w:rsidRPr="00D30F5F">
        <w:rPr>
          <w:rFonts w:ascii="宋体" w:hAnsi="宋体"/>
          <w:sz w:val="24"/>
        </w:rPr>
        <w:t>加热设备不能运转过夜。</w:t>
      </w:r>
      <w:r w:rsidRPr="00D30F5F">
        <w:rPr>
          <w:rFonts w:ascii="宋体" w:hAnsi="宋体"/>
          <w:kern w:val="0"/>
          <w:sz w:val="24"/>
          <w:highlight w:val="white"/>
          <w:lang w:val="zh-CN"/>
        </w:rPr>
        <w:t>电脑、空调和饮水机等一律不得开机过夜。</w:t>
      </w:r>
    </w:p>
    <w:p w:rsidR="00075D9C" w:rsidRPr="00403370" w:rsidRDefault="00075D9C" w:rsidP="00075D9C">
      <w:pPr>
        <w:autoSpaceDE w:val="0"/>
        <w:autoSpaceDN w:val="0"/>
        <w:spacing w:line="360" w:lineRule="auto"/>
        <w:ind w:firstLineChars="200" w:firstLine="480"/>
        <w:contextualSpacing/>
        <w:mirrorIndents/>
        <w:jc w:val="left"/>
        <w:rPr>
          <w:rFonts w:ascii="宋体" w:hAnsi="宋体"/>
          <w:color w:val="FF0000"/>
          <w:kern w:val="0"/>
          <w:sz w:val="24"/>
          <w:highlight w:val="white"/>
        </w:rPr>
      </w:pPr>
      <w:r>
        <w:rPr>
          <w:rFonts w:ascii="宋体" w:hAnsi="宋体" w:hint="eastAsia"/>
          <w:kern w:val="0"/>
          <w:sz w:val="24"/>
          <w:lang w:val="zh-CN"/>
        </w:rPr>
        <w:t>（4）</w:t>
      </w:r>
      <w:r w:rsidRPr="00403370">
        <w:rPr>
          <w:rFonts w:ascii="宋体" w:hAnsi="宋体"/>
          <w:color w:val="FF0000"/>
          <w:sz w:val="24"/>
        </w:rPr>
        <w:t>加热套和搅拌调压器归零后方可插电源。</w:t>
      </w:r>
    </w:p>
    <w:p w:rsidR="00075D9C" w:rsidRPr="00D30F5F"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rPr>
      </w:pPr>
      <w:r>
        <w:rPr>
          <w:rFonts w:ascii="宋体" w:hAnsi="宋体" w:hint="eastAsia"/>
          <w:sz w:val="24"/>
        </w:rPr>
        <w:t>（5）</w:t>
      </w:r>
      <w:r w:rsidRPr="00D30F5F">
        <w:rPr>
          <w:rFonts w:ascii="宋体" w:hAnsi="宋体"/>
          <w:kern w:val="0"/>
          <w:sz w:val="24"/>
          <w:highlight w:val="white"/>
          <w:lang w:val="zh-CN"/>
        </w:rPr>
        <w:t>电器设备的保险烧断时，应先查明烧断原因，排除故障后，再按原负荷选用适宜的保险丝进行更换，不得随意加入或用其它金属线代替。</w:t>
      </w:r>
    </w:p>
    <w:p w:rsidR="00075D9C" w:rsidRPr="00D30F5F"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rPr>
      </w:pPr>
      <w:r>
        <w:rPr>
          <w:rFonts w:ascii="宋体" w:hAnsi="宋体" w:hint="eastAsia"/>
          <w:sz w:val="24"/>
        </w:rPr>
        <w:t>（6）</w:t>
      </w:r>
      <w:r w:rsidRPr="00D30F5F">
        <w:rPr>
          <w:rFonts w:ascii="宋体" w:hAnsi="宋体"/>
          <w:kern w:val="0"/>
          <w:sz w:val="24"/>
          <w:highlight w:val="white"/>
          <w:lang w:val="zh-CN"/>
        </w:rPr>
        <w:t>电烤箱等加热设备四周禁止堆放易燃杂物，以免引起火灾。</w:t>
      </w:r>
    </w:p>
    <w:p w:rsidR="00075D9C" w:rsidRPr="00D30F5F"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rPr>
      </w:pPr>
      <w:r>
        <w:rPr>
          <w:rFonts w:ascii="宋体" w:hAnsi="宋体" w:hint="eastAsia"/>
          <w:sz w:val="24"/>
        </w:rPr>
        <w:t>（7）</w:t>
      </w:r>
      <w:r w:rsidRPr="00D30F5F">
        <w:rPr>
          <w:rFonts w:ascii="宋体" w:hAnsi="宋体"/>
          <w:kern w:val="0"/>
          <w:sz w:val="24"/>
          <w:highlight w:val="white"/>
          <w:lang w:val="zh-CN"/>
        </w:rPr>
        <w:t>注意保持电线和电器设备的干燥，防止线路和设备受潮漏电。</w:t>
      </w:r>
    </w:p>
    <w:p w:rsidR="00075D9C" w:rsidRPr="00D30F5F"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rPr>
      </w:pPr>
      <w:r>
        <w:rPr>
          <w:rFonts w:ascii="宋体" w:hAnsi="宋体" w:hint="eastAsia"/>
          <w:sz w:val="24"/>
        </w:rPr>
        <w:t>（8）</w:t>
      </w:r>
      <w:r w:rsidRPr="00D30F5F">
        <w:rPr>
          <w:rFonts w:ascii="宋体" w:hAnsi="宋体"/>
          <w:kern w:val="0"/>
          <w:sz w:val="24"/>
          <w:highlight w:val="white"/>
          <w:lang w:val="zh-CN"/>
        </w:rPr>
        <w:t>实验室内不应有裸露的电线头；电源开关箱内，不准堆放物品，以免触电或燃烧。</w:t>
      </w:r>
    </w:p>
    <w:p w:rsidR="00075D9C" w:rsidRPr="00D30F5F"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rPr>
      </w:pPr>
      <w:r>
        <w:rPr>
          <w:rFonts w:ascii="宋体" w:hAnsi="宋体" w:hint="eastAsia"/>
          <w:sz w:val="24"/>
        </w:rPr>
        <w:t>（9）</w:t>
      </w:r>
      <w:r w:rsidRPr="00D30F5F">
        <w:rPr>
          <w:rFonts w:ascii="宋体" w:hAnsi="宋体"/>
          <w:sz w:val="24"/>
        </w:rPr>
        <w:t>注意电器设备的使用寿命，寿命到了须及时更换</w:t>
      </w:r>
      <w:r w:rsidRPr="00D30F5F">
        <w:rPr>
          <w:rFonts w:ascii="宋体" w:hAnsi="宋体"/>
          <w:kern w:val="0"/>
          <w:sz w:val="24"/>
          <w:highlight w:val="white"/>
          <w:lang w:val="zh-CN"/>
        </w:rPr>
        <w:t>。</w:t>
      </w:r>
    </w:p>
    <w:p w:rsidR="00075D9C" w:rsidRPr="00D30F5F" w:rsidRDefault="00075D9C" w:rsidP="00075D9C">
      <w:pPr>
        <w:autoSpaceDE w:val="0"/>
        <w:autoSpaceDN w:val="0"/>
        <w:spacing w:line="360" w:lineRule="auto"/>
        <w:ind w:firstLineChars="196" w:firstLine="472"/>
        <w:contextualSpacing/>
        <w:mirrorIndents/>
        <w:jc w:val="left"/>
        <w:rPr>
          <w:rFonts w:ascii="宋体" w:hAnsi="宋体"/>
          <w:b/>
          <w:kern w:val="0"/>
          <w:sz w:val="24"/>
          <w:highlight w:val="white"/>
          <w:vertAlign w:val="superscript"/>
        </w:rPr>
      </w:pPr>
      <w:r w:rsidRPr="00D30F5F">
        <w:rPr>
          <w:rFonts w:ascii="宋体" w:hAnsi="宋体" w:hint="eastAsia"/>
          <w:b/>
          <w:kern w:val="0"/>
          <w:sz w:val="24"/>
          <w:highlight w:val="white"/>
        </w:rPr>
        <w:t>二、</w:t>
      </w:r>
      <w:r w:rsidRPr="00D30F5F">
        <w:rPr>
          <w:rFonts w:ascii="宋体" w:hAnsi="宋体"/>
          <w:b/>
          <w:kern w:val="0"/>
          <w:sz w:val="24"/>
          <w:highlight w:val="white"/>
        </w:rPr>
        <w:t>用水安全</w:t>
      </w:r>
      <w:r w:rsidRPr="005678A7">
        <w:rPr>
          <w:rFonts w:ascii="宋体" w:hAnsi="宋体" w:hint="eastAsia"/>
          <w:sz w:val="24"/>
          <w:vertAlign w:val="superscript"/>
        </w:rPr>
        <w:t>［</w:t>
      </w:r>
      <w:r>
        <w:rPr>
          <w:rFonts w:ascii="宋体" w:hAnsi="宋体" w:hint="eastAsia"/>
          <w:sz w:val="24"/>
          <w:vertAlign w:val="superscript"/>
        </w:rPr>
        <w:t>1</w:t>
      </w:r>
      <w:r w:rsidRPr="005678A7">
        <w:rPr>
          <w:rFonts w:ascii="宋体" w:hAnsi="宋体" w:hint="eastAsia"/>
          <w:sz w:val="24"/>
          <w:vertAlign w:val="superscript"/>
        </w:rPr>
        <w:t>］［</w:t>
      </w:r>
      <w:r>
        <w:rPr>
          <w:rFonts w:ascii="宋体" w:hAnsi="宋体" w:hint="eastAsia"/>
          <w:sz w:val="24"/>
          <w:vertAlign w:val="superscript"/>
        </w:rPr>
        <w:t>10</w:t>
      </w:r>
      <w:r w:rsidRPr="005678A7">
        <w:rPr>
          <w:rFonts w:ascii="宋体" w:hAnsi="宋体" w:hint="eastAsia"/>
          <w:sz w:val="24"/>
          <w:vertAlign w:val="superscript"/>
        </w:rPr>
        <w:t>］</w:t>
      </w:r>
    </w:p>
    <w:p w:rsidR="00075D9C" w:rsidRPr="00D30F5F" w:rsidRDefault="00075D9C" w:rsidP="00075D9C">
      <w:pPr>
        <w:spacing w:line="360" w:lineRule="auto"/>
        <w:ind w:firstLineChars="200" w:firstLine="480"/>
        <w:contextualSpacing/>
        <w:mirrorIndents/>
        <w:rPr>
          <w:rFonts w:ascii="宋体" w:hAnsi="宋体"/>
          <w:sz w:val="24"/>
        </w:rPr>
      </w:pPr>
      <w:r w:rsidRPr="00D30F5F">
        <w:rPr>
          <w:rFonts w:ascii="宋体" w:hAnsi="宋体"/>
          <w:sz w:val="24"/>
        </w:rPr>
        <w:t>1.</w:t>
      </w:r>
      <w:r w:rsidR="00C914BD" w:rsidRPr="00C914BD">
        <w:rPr>
          <w:rFonts w:ascii="宋体" w:hAnsi="宋体"/>
          <w:sz w:val="24"/>
        </w:rPr>
        <w:t xml:space="preserve"> </w:t>
      </w:r>
      <w:r w:rsidR="00C914BD" w:rsidRPr="00D30F5F">
        <w:rPr>
          <w:rFonts w:ascii="宋体" w:hAnsi="宋体"/>
          <w:sz w:val="24"/>
        </w:rPr>
        <w:t>了解实验室自来水各级阀门的位置</w:t>
      </w:r>
      <w:r w:rsidR="00C914BD" w:rsidRPr="00D30F5F">
        <w:rPr>
          <w:rFonts w:ascii="宋体" w:hAnsi="宋体"/>
          <w:kern w:val="0"/>
          <w:sz w:val="24"/>
          <w:highlight w:val="white"/>
        </w:rPr>
        <w:t>。</w:t>
      </w:r>
      <w:r w:rsidRPr="00D30F5F">
        <w:rPr>
          <w:rFonts w:ascii="宋体" w:hAnsi="宋体"/>
          <w:sz w:val="24"/>
        </w:rPr>
        <w:t xml:space="preserve"> </w:t>
      </w:r>
    </w:p>
    <w:p w:rsidR="00075D9C" w:rsidRPr="00D30F5F" w:rsidRDefault="00075D9C" w:rsidP="00075D9C">
      <w:pPr>
        <w:spacing w:line="360" w:lineRule="auto"/>
        <w:ind w:firstLineChars="200" w:firstLine="480"/>
        <w:contextualSpacing/>
        <w:mirrorIndents/>
        <w:rPr>
          <w:rFonts w:ascii="宋体" w:hAnsi="宋体"/>
          <w:sz w:val="24"/>
        </w:rPr>
      </w:pPr>
      <w:r w:rsidRPr="00D30F5F">
        <w:rPr>
          <w:rFonts w:ascii="宋体" w:hAnsi="宋体"/>
          <w:sz w:val="24"/>
        </w:rPr>
        <w:t xml:space="preserve">2. </w:t>
      </w:r>
      <w:r w:rsidR="00C914BD" w:rsidRPr="00D30F5F">
        <w:rPr>
          <w:rFonts w:ascii="宋体" w:hAnsi="宋体"/>
          <w:sz w:val="24"/>
        </w:rPr>
        <w:t>用水时注意水压的变化</w:t>
      </w:r>
      <w:r w:rsidR="00C914BD">
        <w:rPr>
          <w:rFonts w:ascii="宋体" w:hAnsi="宋体"/>
          <w:sz w:val="24"/>
        </w:rPr>
        <w:t>。</w:t>
      </w:r>
    </w:p>
    <w:p w:rsidR="00075D9C" w:rsidRPr="00D30F5F" w:rsidRDefault="00075D9C" w:rsidP="00075D9C">
      <w:pPr>
        <w:spacing w:line="360" w:lineRule="auto"/>
        <w:ind w:firstLineChars="200" w:firstLine="480"/>
        <w:contextualSpacing/>
        <w:mirrorIndents/>
        <w:rPr>
          <w:rFonts w:ascii="宋体" w:hAnsi="宋体"/>
          <w:sz w:val="24"/>
        </w:rPr>
      </w:pPr>
      <w:r w:rsidRPr="00D30F5F">
        <w:rPr>
          <w:rFonts w:ascii="宋体" w:hAnsi="宋体"/>
          <w:sz w:val="24"/>
        </w:rPr>
        <w:t>3. 不得向槽中水丢弃杂物，以免堵塞下水口。</w:t>
      </w:r>
    </w:p>
    <w:p w:rsidR="00075D9C" w:rsidRPr="00D30F5F" w:rsidRDefault="00075D9C" w:rsidP="00075D9C">
      <w:pPr>
        <w:spacing w:line="360" w:lineRule="auto"/>
        <w:ind w:firstLineChars="200" w:firstLine="480"/>
        <w:contextualSpacing/>
        <w:mirrorIndents/>
        <w:rPr>
          <w:rFonts w:ascii="宋体" w:hAnsi="宋体"/>
          <w:sz w:val="24"/>
        </w:rPr>
      </w:pPr>
      <w:r w:rsidRPr="00D30F5F">
        <w:rPr>
          <w:rFonts w:ascii="宋体" w:hAnsi="宋体"/>
          <w:sz w:val="24"/>
        </w:rPr>
        <w:t>4. 水龙头或水管漏水、下水道堵塞时，应及时联系报修、疏通。</w:t>
      </w:r>
    </w:p>
    <w:p w:rsidR="00075D9C" w:rsidRPr="00D30F5F" w:rsidRDefault="00075D9C" w:rsidP="00075D9C">
      <w:pPr>
        <w:spacing w:line="360" w:lineRule="auto"/>
        <w:ind w:firstLineChars="200" w:firstLine="480"/>
        <w:contextualSpacing/>
        <w:mirrorIndents/>
        <w:rPr>
          <w:rFonts w:ascii="宋体" w:hAnsi="宋体"/>
          <w:sz w:val="24"/>
        </w:rPr>
      </w:pPr>
      <w:r w:rsidRPr="00D30F5F">
        <w:rPr>
          <w:rFonts w:ascii="宋体" w:hAnsi="宋体"/>
          <w:sz w:val="24"/>
        </w:rPr>
        <w:t>5. 杜绝自来水龙头打开而无人监管的现象。</w:t>
      </w:r>
    </w:p>
    <w:p w:rsidR="00075D9C" w:rsidRPr="00D30F5F" w:rsidRDefault="00075D9C" w:rsidP="00075D9C">
      <w:pPr>
        <w:spacing w:line="360" w:lineRule="auto"/>
        <w:ind w:firstLineChars="200" w:firstLine="480"/>
        <w:contextualSpacing/>
        <w:mirrorIndents/>
        <w:rPr>
          <w:rFonts w:ascii="宋体" w:hAnsi="宋体"/>
          <w:sz w:val="24"/>
        </w:rPr>
      </w:pPr>
      <w:r w:rsidRPr="00D30F5F">
        <w:rPr>
          <w:rFonts w:ascii="宋体" w:hAnsi="宋体"/>
          <w:sz w:val="24"/>
        </w:rPr>
        <w:t xml:space="preserve">6. </w:t>
      </w:r>
      <w:r w:rsidR="00C914BD" w:rsidRPr="00D30F5F">
        <w:rPr>
          <w:rFonts w:ascii="宋体" w:hAnsi="宋体"/>
          <w:sz w:val="24"/>
        </w:rPr>
        <w:t>需在无人状态下用水时，要做好预防措施及停水、漏水的应急准备。</w:t>
      </w:r>
    </w:p>
    <w:p w:rsidR="00075D9C" w:rsidRDefault="00075D9C" w:rsidP="00075D9C">
      <w:pPr>
        <w:snapToGrid w:val="0"/>
        <w:spacing w:line="360" w:lineRule="auto"/>
        <w:ind w:firstLineChars="200" w:firstLine="482"/>
        <w:jc w:val="center"/>
        <w:rPr>
          <w:b/>
          <w:sz w:val="24"/>
        </w:rPr>
      </w:pPr>
    </w:p>
    <w:p w:rsidR="00075D9C" w:rsidRPr="00BB3551" w:rsidRDefault="00075D9C" w:rsidP="00075D9C">
      <w:pPr>
        <w:spacing w:line="360" w:lineRule="auto"/>
        <w:ind w:firstLineChars="200" w:firstLine="482"/>
        <w:contextualSpacing/>
        <w:mirrorIndents/>
        <w:jc w:val="center"/>
        <w:rPr>
          <w:rFonts w:ascii="宋体" w:hAnsi="宋体"/>
          <w:b/>
          <w:bCs/>
          <w:kern w:val="0"/>
          <w:sz w:val="24"/>
          <w:highlight w:val="white"/>
          <w:lang w:val="zh-CN"/>
        </w:rPr>
      </w:pPr>
      <w:r w:rsidRPr="00BB3551">
        <w:rPr>
          <w:rFonts w:ascii="宋体" w:hAnsi="宋体" w:hint="eastAsia"/>
          <w:b/>
          <w:bCs/>
          <w:kern w:val="0"/>
          <w:sz w:val="24"/>
          <w:highlight w:val="white"/>
          <w:lang w:val="zh-CN"/>
        </w:rPr>
        <w:t>第五章 实验室</w:t>
      </w:r>
      <w:r w:rsidRPr="00BB3551">
        <w:rPr>
          <w:rFonts w:ascii="宋体" w:hAnsi="宋体"/>
          <w:b/>
          <w:bCs/>
          <w:kern w:val="0"/>
          <w:sz w:val="24"/>
          <w:highlight w:val="white"/>
          <w:lang w:val="zh-CN"/>
        </w:rPr>
        <w:t>危险化学品</w:t>
      </w:r>
      <w:r w:rsidRPr="00BB3551">
        <w:rPr>
          <w:rFonts w:ascii="宋体" w:hAnsi="宋体" w:hint="eastAsia"/>
          <w:b/>
          <w:bCs/>
          <w:kern w:val="0"/>
          <w:sz w:val="24"/>
          <w:highlight w:val="white"/>
          <w:lang w:val="zh-CN"/>
        </w:rPr>
        <w:t>使用安全</w:t>
      </w:r>
    </w:p>
    <w:p w:rsidR="00075D9C" w:rsidRPr="00BB3551" w:rsidRDefault="00075D9C" w:rsidP="00075D9C">
      <w:pPr>
        <w:spacing w:line="360" w:lineRule="auto"/>
        <w:ind w:firstLineChars="200" w:firstLine="482"/>
        <w:contextualSpacing/>
        <w:mirrorIndents/>
        <w:rPr>
          <w:rFonts w:ascii="宋体" w:hAnsi="宋体"/>
          <w:b/>
          <w:sz w:val="24"/>
        </w:rPr>
      </w:pPr>
      <w:r w:rsidRPr="00BB3551">
        <w:rPr>
          <w:rFonts w:ascii="宋体" w:hAnsi="宋体" w:hint="eastAsia"/>
          <w:b/>
          <w:sz w:val="24"/>
        </w:rPr>
        <w:t>一、</w:t>
      </w:r>
      <w:r w:rsidRPr="00BB3551">
        <w:rPr>
          <w:rFonts w:ascii="宋体" w:hAnsi="宋体"/>
          <w:b/>
          <w:sz w:val="24"/>
        </w:rPr>
        <w:t>危险化学品分类</w:t>
      </w:r>
      <w:r w:rsidRPr="00BB3551">
        <w:rPr>
          <w:rFonts w:ascii="宋体" w:hAnsi="宋体" w:hint="eastAsia"/>
          <w:b/>
          <w:sz w:val="24"/>
          <w:vertAlign w:val="superscript"/>
        </w:rPr>
        <w:t>［5］</w:t>
      </w:r>
    </w:p>
    <w:p w:rsidR="00075D9C" w:rsidRPr="00BB3551" w:rsidRDefault="00075D9C" w:rsidP="00075D9C">
      <w:pPr>
        <w:spacing w:line="360" w:lineRule="auto"/>
        <w:ind w:firstLine="482"/>
        <w:contextualSpacing/>
        <w:mirrorIndents/>
        <w:rPr>
          <w:rFonts w:ascii="宋体" w:hAnsi="宋体"/>
          <w:sz w:val="24"/>
        </w:rPr>
      </w:pPr>
      <w:r w:rsidRPr="00BB3551">
        <w:rPr>
          <w:rFonts w:ascii="宋体" w:hAnsi="宋体"/>
          <w:sz w:val="24"/>
        </w:rPr>
        <w:t>目前，我国主要依据《化学品分类和危险性公示通则》（GB13690—2009）和《危险货物分类和品名编号》（GB6944—2005）这两个国家标准，将危险化学品分为</w:t>
      </w:r>
      <w:r w:rsidRPr="00BB3551">
        <w:rPr>
          <w:rFonts w:ascii="宋体" w:hAnsi="宋体" w:hint="eastAsia"/>
          <w:color w:val="C00000"/>
          <w:sz w:val="24"/>
        </w:rPr>
        <w:t>九</w:t>
      </w:r>
      <w:r w:rsidRPr="00BB3551">
        <w:rPr>
          <w:rFonts w:ascii="宋体" w:hAnsi="宋体"/>
          <w:sz w:val="24"/>
        </w:rPr>
        <w:t>大类，分别是：</w:t>
      </w:r>
      <w:r w:rsidRPr="00BB3551">
        <w:rPr>
          <w:rFonts w:ascii="宋体" w:hAnsi="宋体" w:cs="宋体" w:hint="eastAsia"/>
          <w:sz w:val="24"/>
        </w:rPr>
        <w:t>①</w:t>
      </w:r>
      <w:r w:rsidRPr="00BB3551">
        <w:rPr>
          <w:rFonts w:ascii="宋体" w:hAnsi="宋体"/>
          <w:sz w:val="24"/>
        </w:rPr>
        <w:t>爆炸品；</w:t>
      </w:r>
      <w:r w:rsidRPr="00BB3551">
        <w:rPr>
          <w:rFonts w:ascii="宋体" w:hAnsi="宋体" w:cs="宋体" w:hint="eastAsia"/>
          <w:sz w:val="24"/>
        </w:rPr>
        <w:t>②</w:t>
      </w:r>
      <w:r w:rsidRPr="00BB3551">
        <w:rPr>
          <w:rFonts w:ascii="宋体" w:hAnsi="宋体"/>
          <w:sz w:val="24"/>
        </w:rPr>
        <w:t>气体；</w:t>
      </w:r>
      <w:r w:rsidRPr="00BB3551">
        <w:rPr>
          <w:rFonts w:ascii="宋体" w:hAnsi="宋体" w:cs="宋体" w:hint="eastAsia"/>
          <w:sz w:val="24"/>
        </w:rPr>
        <w:t>③</w:t>
      </w:r>
      <w:r w:rsidRPr="00BB3551">
        <w:rPr>
          <w:rFonts w:ascii="宋体" w:hAnsi="宋体"/>
          <w:sz w:val="24"/>
        </w:rPr>
        <w:t>易燃液体；</w:t>
      </w:r>
      <w:r w:rsidRPr="00BB3551">
        <w:rPr>
          <w:rFonts w:ascii="宋体" w:hAnsi="宋体" w:cs="宋体" w:hint="eastAsia"/>
          <w:sz w:val="24"/>
        </w:rPr>
        <w:t>④</w:t>
      </w:r>
      <w:r w:rsidRPr="00BB3551">
        <w:rPr>
          <w:rFonts w:ascii="宋体" w:hAnsi="宋体"/>
          <w:sz w:val="24"/>
        </w:rPr>
        <w:t>易燃固体、易于自燃的物质、遇水放出易燃气体的物质；</w:t>
      </w:r>
      <w:r w:rsidRPr="00BB3551">
        <w:rPr>
          <w:rFonts w:ascii="宋体" w:hAnsi="宋体" w:cs="宋体" w:hint="eastAsia"/>
          <w:sz w:val="24"/>
        </w:rPr>
        <w:t>⑤</w:t>
      </w:r>
      <w:r w:rsidRPr="00BB3551">
        <w:rPr>
          <w:rFonts w:ascii="宋体" w:hAnsi="宋体"/>
          <w:sz w:val="24"/>
        </w:rPr>
        <w:t>氧化性物质和有机过氧化物；</w:t>
      </w:r>
      <w:r w:rsidRPr="00BB3551">
        <w:rPr>
          <w:rFonts w:ascii="宋体" w:hAnsi="宋体" w:cs="宋体" w:hint="eastAsia"/>
          <w:sz w:val="24"/>
        </w:rPr>
        <w:t>⑥</w:t>
      </w:r>
      <w:r w:rsidRPr="00BB3551">
        <w:rPr>
          <w:rFonts w:ascii="宋体" w:hAnsi="宋体"/>
          <w:sz w:val="24"/>
        </w:rPr>
        <w:t>毒性物质和感染性物质；</w:t>
      </w:r>
      <w:r w:rsidRPr="00BB3551">
        <w:rPr>
          <w:rFonts w:ascii="宋体" w:hAnsi="宋体" w:cs="宋体" w:hint="eastAsia"/>
          <w:sz w:val="24"/>
        </w:rPr>
        <w:t>⑦</w:t>
      </w:r>
      <w:r w:rsidRPr="00BB3551">
        <w:rPr>
          <w:rFonts w:ascii="宋体" w:hAnsi="宋体"/>
          <w:sz w:val="24"/>
        </w:rPr>
        <w:t>放射性物质；</w:t>
      </w:r>
      <w:r w:rsidRPr="00BB3551">
        <w:rPr>
          <w:rFonts w:ascii="宋体" w:hAnsi="宋体" w:cs="宋体" w:hint="eastAsia"/>
          <w:sz w:val="24"/>
        </w:rPr>
        <w:t>⑧</w:t>
      </w:r>
      <w:r w:rsidRPr="00BB3551">
        <w:rPr>
          <w:rFonts w:ascii="宋体" w:hAnsi="宋体"/>
          <w:sz w:val="24"/>
        </w:rPr>
        <w:t>腐蚀性物质；</w:t>
      </w:r>
      <w:r w:rsidRPr="00BB3551">
        <w:rPr>
          <w:rFonts w:ascii="宋体" w:hAnsi="宋体" w:cs="宋体"/>
          <w:sz w:val="24"/>
        </w:rPr>
        <w:fldChar w:fldCharType="begin"/>
      </w:r>
      <w:r w:rsidRPr="00BB3551">
        <w:rPr>
          <w:rFonts w:ascii="宋体" w:hAnsi="宋体" w:cs="宋体"/>
          <w:sz w:val="24"/>
        </w:rPr>
        <w:instrText xml:space="preserve"> </w:instrText>
      </w:r>
      <w:r w:rsidRPr="00BB3551">
        <w:rPr>
          <w:rFonts w:ascii="宋体" w:hAnsi="宋体" w:cs="宋体" w:hint="eastAsia"/>
          <w:sz w:val="24"/>
        </w:rPr>
        <w:instrText>= 9 \* GB3</w:instrText>
      </w:r>
      <w:r w:rsidRPr="00BB3551">
        <w:rPr>
          <w:rFonts w:ascii="宋体" w:hAnsi="宋体" w:cs="宋体"/>
          <w:sz w:val="24"/>
        </w:rPr>
        <w:instrText xml:space="preserve"> </w:instrText>
      </w:r>
      <w:r w:rsidRPr="00BB3551">
        <w:rPr>
          <w:rFonts w:ascii="宋体" w:hAnsi="宋体" w:cs="宋体"/>
          <w:sz w:val="24"/>
        </w:rPr>
        <w:fldChar w:fldCharType="separate"/>
      </w:r>
      <w:r w:rsidRPr="00BB3551">
        <w:rPr>
          <w:rFonts w:ascii="宋体" w:hAnsi="宋体" w:cs="宋体" w:hint="eastAsia"/>
          <w:noProof/>
          <w:sz w:val="24"/>
        </w:rPr>
        <w:t>⑨</w:t>
      </w:r>
      <w:r w:rsidRPr="00BB3551">
        <w:rPr>
          <w:rFonts w:ascii="宋体" w:hAnsi="宋体" w:cs="宋体"/>
          <w:sz w:val="24"/>
        </w:rPr>
        <w:fldChar w:fldCharType="end"/>
      </w:r>
      <w:r w:rsidRPr="00BB3551">
        <w:rPr>
          <w:rFonts w:ascii="宋体" w:hAnsi="宋体" w:hint="eastAsia"/>
          <w:sz w:val="24"/>
        </w:rPr>
        <w:t>杂项危险物质和物品</w:t>
      </w:r>
      <w:r w:rsidRPr="00BB3551">
        <w:rPr>
          <w:rFonts w:ascii="宋体" w:hAnsi="宋体"/>
          <w:sz w:val="24"/>
        </w:rPr>
        <w:t>。</w:t>
      </w:r>
    </w:p>
    <w:p w:rsidR="00075D9C" w:rsidRPr="00BB3551" w:rsidRDefault="00075D9C" w:rsidP="00075D9C">
      <w:pPr>
        <w:spacing w:line="360" w:lineRule="auto"/>
        <w:ind w:firstLineChars="200" w:firstLine="482"/>
        <w:contextualSpacing/>
        <w:mirrorIndents/>
        <w:rPr>
          <w:rFonts w:ascii="宋体" w:hAnsi="宋体"/>
          <w:sz w:val="24"/>
        </w:rPr>
      </w:pPr>
      <w:r w:rsidRPr="00BB3551">
        <w:rPr>
          <w:rFonts w:ascii="宋体" w:hAnsi="宋体" w:hint="eastAsia"/>
          <w:b/>
          <w:sz w:val="24"/>
        </w:rPr>
        <w:lastRenderedPageBreak/>
        <w:t>二、</w:t>
      </w:r>
      <w:r w:rsidRPr="00BB3551">
        <w:rPr>
          <w:rFonts w:ascii="宋体" w:hAnsi="宋体"/>
          <w:b/>
          <w:sz w:val="24"/>
        </w:rPr>
        <w:t>化学物品采购</w:t>
      </w:r>
      <w:r w:rsidRPr="00BB3551">
        <w:rPr>
          <w:rFonts w:ascii="宋体" w:hAnsi="宋体" w:hint="eastAsia"/>
          <w:sz w:val="24"/>
          <w:vertAlign w:val="superscript"/>
        </w:rPr>
        <w:t>［6］</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sz w:val="24"/>
        </w:rPr>
        <w:t>1</w:t>
      </w:r>
      <w:r>
        <w:rPr>
          <w:rFonts w:ascii="宋体" w:hAnsi="宋体" w:hint="eastAsia"/>
          <w:sz w:val="24"/>
        </w:rPr>
        <w:t>、</w:t>
      </w:r>
      <w:r w:rsidRPr="00BB3551">
        <w:rPr>
          <w:rFonts w:ascii="宋体" w:hAnsi="宋体"/>
          <w:sz w:val="24"/>
        </w:rPr>
        <w:t>剧毒、易制毒、易制爆等危险化学品，麻醉和精神类药品需经</w:t>
      </w:r>
      <w:r w:rsidRPr="00EE3847">
        <w:rPr>
          <w:rFonts w:ascii="宋体" w:hAnsi="宋体"/>
          <w:color w:val="FF0000"/>
          <w:sz w:val="24"/>
        </w:rPr>
        <w:t>系领导</w:t>
      </w:r>
      <w:r w:rsidRPr="00BB3551">
        <w:rPr>
          <w:rFonts w:ascii="宋体" w:hAnsi="宋体"/>
          <w:sz w:val="24"/>
        </w:rPr>
        <w:t>在申请单上签字盖章，交到</w:t>
      </w:r>
      <w:r w:rsidRPr="00EE3847">
        <w:rPr>
          <w:rFonts w:ascii="宋体" w:hAnsi="宋体"/>
          <w:color w:val="FF0000"/>
          <w:sz w:val="24"/>
        </w:rPr>
        <w:t>设备与实验室管理处试剂与药品管理办公室</w:t>
      </w:r>
      <w:r w:rsidRPr="00BB3551">
        <w:rPr>
          <w:rFonts w:ascii="宋体" w:hAnsi="宋体"/>
          <w:sz w:val="24"/>
        </w:rPr>
        <w:t>。</w:t>
      </w:r>
      <w:proofErr w:type="gramStart"/>
      <w:r w:rsidRPr="00BB3551">
        <w:rPr>
          <w:rFonts w:ascii="宋体" w:hAnsi="宋体"/>
          <w:sz w:val="24"/>
        </w:rPr>
        <w:t>由设实处</w:t>
      </w:r>
      <w:proofErr w:type="gramEnd"/>
      <w:r w:rsidRPr="00BB3551">
        <w:rPr>
          <w:rFonts w:ascii="宋体" w:hAnsi="宋体"/>
          <w:sz w:val="24"/>
        </w:rPr>
        <w:t>试剂办负责向公安机关办理申购手续后统一采购。</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sz w:val="24"/>
        </w:rPr>
        <w:t>2</w:t>
      </w:r>
      <w:r>
        <w:rPr>
          <w:rFonts w:ascii="宋体" w:hAnsi="宋体" w:hint="eastAsia"/>
          <w:sz w:val="24"/>
        </w:rPr>
        <w:t>、</w:t>
      </w:r>
      <w:r w:rsidRPr="00BB3551">
        <w:rPr>
          <w:rFonts w:ascii="宋体" w:hAnsi="宋体"/>
          <w:sz w:val="24"/>
        </w:rPr>
        <w:t>一般化学物品应在</w:t>
      </w:r>
      <w:r w:rsidRPr="00EE3847">
        <w:rPr>
          <w:rFonts w:ascii="宋体" w:hAnsi="宋体"/>
          <w:color w:val="FF0000"/>
          <w:sz w:val="24"/>
        </w:rPr>
        <w:t>医学部设备与实验室管理处的“实验用品在线寻购平台”</w:t>
      </w:r>
      <w:r w:rsidRPr="00BB3551">
        <w:rPr>
          <w:rFonts w:ascii="宋体" w:hAnsi="宋体"/>
          <w:sz w:val="24"/>
        </w:rPr>
        <w:t>上，从具有化学品经营许可资质的公司购买。</w:t>
      </w:r>
    </w:p>
    <w:p w:rsidR="00075D9C" w:rsidRPr="00BB3551" w:rsidRDefault="00075D9C" w:rsidP="00075D9C">
      <w:pPr>
        <w:spacing w:line="360" w:lineRule="auto"/>
        <w:ind w:firstLineChars="200" w:firstLine="482"/>
        <w:contextualSpacing/>
        <w:mirrorIndents/>
        <w:rPr>
          <w:rFonts w:ascii="宋体" w:hAnsi="宋体"/>
          <w:sz w:val="24"/>
        </w:rPr>
      </w:pPr>
      <w:r w:rsidRPr="00BB3551">
        <w:rPr>
          <w:rFonts w:ascii="宋体" w:hAnsi="宋体" w:hint="eastAsia"/>
          <w:b/>
          <w:sz w:val="24"/>
        </w:rPr>
        <w:t>三、</w:t>
      </w:r>
      <w:r w:rsidRPr="00BB3551">
        <w:rPr>
          <w:rFonts w:ascii="宋体" w:hAnsi="宋体"/>
          <w:b/>
          <w:sz w:val="24"/>
        </w:rPr>
        <w:t>化学物品贮存</w:t>
      </w:r>
      <w:r w:rsidRPr="00BB3551">
        <w:rPr>
          <w:rFonts w:ascii="宋体" w:hAnsi="宋体" w:hint="eastAsia"/>
          <w:sz w:val="24"/>
          <w:vertAlign w:val="superscript"/>
        </w:rPr>
        <w:t>［1］</w:t>
      </w:r>
    </w:p>
    <w:p w:rsidR="00075D9C" w:rsidRPr="00BB3551" w:rsidRDefault="00075D9C" w:rsidP="00075D9C">
      <w:pPr>
        <w:spacing w:line="360" w:lineRule="auto"/>
        <w:contextualSpacing/>
        <w:mirrorIndents/>
        <w:rPr>
          <w:rFonts w:ascii="宋体" w:hAnsi="宋体"/>
          <w:sz w:val="24"/>
        </w:rPr>
      </w:pPr>
      <w:r>
        <w:rPr>
          <w:rFonts w:ascii="宋体" w:hAnsi="宋体" w:hint="eastAsia"/>
          <w:b/>
          <w:sz w:val="24"/>
        </w:rPr>
        <w:t xml:space="preserve">    </w:t>
      </w:r>
      <w:r w:rsidRPr="00BB3551">
        <w:rPr>
          <w:rFonts w:ascii="宋体" w:hAnsi="宋体"/>
          <w:b/>
          <w:sz w:val="24"/>
        </w:rPr>
        <w:t>1</w:t>
      </w:r>
      <w:r>
        <w:rPr>
          <w:rFonts w:ascii="宋体" w:hAnsi="宋体" w:hint="eastAsia"/>
          <w:b/>
          <w:sz w:val="24"/>
        </w:rPr>
        <w:t>、</w:t>
      </w:r>
      <w:r w:rsidRPr="00BB3551">
        <w:rPr>
          <w:rFonts w:ascii="宋体" w:hAnsi="宋体"/>
          <w:b/>
          <w:sz w:val="24"/>
        </w:rPr>
        <w:t>一般原则</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（1）</w:t>
      </w:r>
      <w:r w:rsidRPr="00BB3551">
        <w:rPr>
          <w:rFonts w:ascii="宋体" w:hAnsi="宋体"/>
          <w:sz w:val="24"/>
        </w:rPr>
        <w:t>所有化学品和配制试剂应标签清晰。配制的试剂和反应产物等应标明名称、浓度或纯度、责任人、日期等信息。</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（2）</w:t>
      </w:r>
      <w:r w:rsidRPr="00BB3551">
        <w:rPr>
          <w:rFonts w:ascii="宋体" w:hAnsi="宋体"/>
          <w:sz w:val="24"/>
        </w:rPr>
        <w:t>存放化学品的场所必须干燥、通风、远离热源和火源。</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（3）</w:t>
      </w:r>
      <w:r w:rsidRPr="00BB3551">
        <w:rPr>
          <w:rFonts w:ascii="宋体" w:hAnsi="宋体"/>
          <w:sz w:val="24"/>
        </w:rPr>
        <w:t>实验室严禁存放大桶试剂和大量易燃、易爆品试剂及强氧化剂。</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（4）</w:t>
      </w:r>
      <w:r w:rsidRPr="00BB3551">
        <w:rPr>
          <w:rFonts w:ascii="宋体" w:hAnsi="宋体"/>
          <w:sz w:val="24"/>
        </w:rPr>
        <w:t>化学品应密封、分类存放，切勿将不相容的、相互作用会发生剧烈反应的化学品混放。</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（5）</w:t>
      </w:r>
      <w:r w:rsidRPr="00BB3551">
        <w:rPr>
          <w:rFonts w:ascii="宋体" w:hAnsi="宋体"/>
          <w:sz w:val="24"/>
        </w:rPr>
        <w:t>实验室要建立并及时更新化学品台帐，及时清理无名、废旧化学品。</w:t>
      </w:r>
    </w:p>
    <w:p w:rsidR="00075D9C" w:rsidRPr="00BB3551" w:rsidRDefault="00075D9C" w:rsidP="00075D9C">
      <w:pPr>
        <w:autoSpaceDE w:val="0"/>
        <w:autoSpaceDN w:val="0"/>
        <w:spacing w:line="360" w:lineRule="auto"/>
        <w:contextualSpacing/>
        <w:mirrorIndents/>
        <w:jc w:val="left"/>
        <w:rPr>
          <w:rFonts w:ascii="宋体" w:hAnsi="宋体"/>
          <w:b/>
          <w:sz w:val="24"/>
        </w:rPr>
      </w:pPr>
      <w:r>
        <w:rPr>
          <w:rFonts w:ascii="宋体" w:hAnsi="宋体" w:hint="eastAsia"/>
          <w:b/>
          <w:sz w:val="24"/>
        </w:rPr>
        <w:t xml:space="preserve">    2、</w:t>
      </w:r>
      <w:r w:rsidRPr="00BB3551">
        <w:rPr>
          <w:rFonts w:ascii="宋体" w:hAnsi="宋体"/>
          <w:b/>
          <w:sz w:val="24"/>
        </w:rPr>
        <w:t>危险品分类存放要求</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（1）</w:t>
      </w:r>
      <w:r w:rsidRPr="00BB3551">
        <w:rPr>
          <w:rFonts w:ascii="宋体" w:hAnsi="宋体"/>
          <w:sz w:val="24"/>
        </w:rPr>
        <w:t>剧毒化学品、麻醉类和精神类药品需存放在不易移动的保险柜或带双锁的冰箱内，实行“双人领取、双人运输、双人使用、双人双锁保管”的五双制度，并做好使用记录。</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（2）</w:t>
      </w:r>
      <w:r w:rsidRPr="00BB3551">
        <w:rPr>
          <w:rFonts w:ascii="宋体" w:hAnsi="宋体"/>
          <w:sz w:val="24"/>
        </w:rPr>
        <w:t>易爆品应与易燃品、氧化剂隔离存放，最好保存在防爆试剂柜或</w:t>
      </w:r>
      <w:proofErr w:type="gramStart"/>
      <w:r w:rsidRPr="00BB3551">
        <w:rPr>
          <w:rFonts w:ascii="宋体" w:hAnsi="宋体"/>
          <w:sz w:val="24"/>
        </w:rPr>
        <w:t>防爆冰箱</w:t>
      </w:r>
      <w:proofErr w:type="gramEnd"/>
      <w:r w:rsidRPr="00BB3551">
        <w:rPr>
          <w:rFonts w:ascii="宋体" w:hAnsi="宋体"/>
          <w:sz w:val="24"/>
        </w:rPr>
        <w:t>内（普通冰箱的温度调节阀及门阀在操作时经常会产生火花，可能引燃挥发的易燃液体</w:t>
      </w:r>
      <w:proofErr w:type="gramStart"/>
      <w:r w:rsidRPr="00BB3551">
        <w:rPr>
          <w:rFonts w:ascii="宋体" w:hAnsi="宋体"/>
          <w:sz w:val="24"/>
        </w:rPr>
        <w:t>蒸气</w:t>
      </w:r>
      <w:proofErr w:type="gramEnd"/>
      <w:r w:rsidRPr="00BB3551">
        <w:rPr>
          <w:rFonts w:ascii="宋体" w:hAnsi="宋体"/>
          <w:sz w:val="24"/>
        </w:rPr>
        <w:t>，因此易燃且具有挥发性的液体禁止存放于普通冰箱中）。</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（3）</w:t>
      </w:r>
      <w:r w:rsidRPr="00BB3551">
        <w:rPr>
          <w:rFonts w:ascii="宋体" w:hAnsi="宋体"/>
          <w:sz w:val="24"/>
        </w:rPr>
        <w:t>腐蚀品应放在防腐蚀试剂柜的最下层或下层垫防腐托盘置于普通试剂柜的最下层。</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（4）</w:t>
      </w:r>
      <w:r w:rsidRPr="00BB3551">
        <w:rPr>
          <w:rFonts w:ascii="宋体" w:hAnsi="宋体"/>
          <w:sz w:val="24"/>
        </w:rPr>
        <w:t>还原剂、有机物等不能与氧化剂、硫酸、硝酸混放。</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（5）</w:t>
      </w:r>
      <w:r w:rsidRPr="00BB3551">
        <w:rPr>
          <w:rFonts w:ascii="宋体" w:hAnsi="宋体"/>
          <w:sz w:val="24"/>
        </w:rPr>
        <w:t>强酸（尤其是硫酸），不能与强氧化剂的盐类（如：高锰酸钾、氯酸钾等）混放；遇酸可产生有害气体的盐类（如：氰化钾、硫化钠、亚硝酸钠、氯化钠、亚硫酸钠等）不能</w:t>
      </w:r>
      <w:proofErr w:type="gramStart"/>
      <w:r w:rsidRPr="00BB3551">
        <w:rPr>
          <w:rFonts w:ascii="宋体" w:hAnsi="宋体"/>
          <w:sz w:val="24"/>
        </w:rPr>
        <w:t>与酸混放</w:t>
      </w:r>
      <w:proofErr w:type="gramEnd"/>
      <w:r w:rsidRPr="00BB3551">
        <w:rPr>
          <w:rFonts w:ascii="宋体" w:hAnsi="宋体"/>
          <w:sz w:val="24"/>
        </w:rPr>
        <w:t>。</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（6）</w:t>
      </w:r>
      <w:r w:rsidRPr="00BB3551">
        <w:rPr>
          <w:rFonts w:ascii="宋体" w:hAnsi="宋体"/>
          <w:sz w:val="24"/>
        </w:rPr>
        <w:t>易产生有毒气体（烟雾）或难闻刺激气味的化学品应存放在有通风吸收</w:t>
      </w:r>
      <w:r w:rsidRPr="00BB3551">
        <w:rPr>
          <w:rFonts w:ascii="宋体" w:hAnsi="宋体"/>
          <w:sz w:val="24"/>
        </w:rPr>
        <w:lastRenderedPageBreak/>
        <w:t>装置的试剂柜内或储存在密闭容器（干燥器）内，再放在试剂柜内。</w:t>
      </w:r>
    </w:p>
    <w:p w:rsidR="00075D9C" w:rsidRPr="006A2914" w:rsidRDefault="00075D9C" w:rsidP="00075D9C">
      <w:pPr>
        <w:spacing w:line="360" w:lineRule="auto"/>
        <w:ind w:firstLineChars="200" w:firstLine="480"/>
        <w:contextualSpacing/>
        <w:mirrorIndents/>
        <w:rPr>
          <w:rFonts w:ascii="宋体" w:hAnsi="宋体"/>
          <w:color w:val="FF0000"/>
          <w:sz w:val="24"/>
        </w:rPr>
      </w:pPr>
      <w:r>
        <w:rPr>
          <w:rFonts w:ascii="宋体" w:hAnsi="宋体" w:hint="eastAsia"/>
          <w:sz w:val="24"/>
        </w:rPr>
        <w:t>（7）</w:t>
      </w:r>
      <w:r w:rsidRPr="006A2914">
        <w:rPr>
          <w:rFonts w:ascii="宋体" w:hAnsi="宋体"/>
          <w:color w:val="FF0000"/>
          <w:sz w:val="24"/>
        </w:rPr>
        <w:t>金属钠、钾等碱金属应贮存在装有煤油容器中，放在远离水源的地方；</w:t>
      </w:r>
      <w:r w:rsidRPr="006A2914">
        <w:rPr>
          <w:rFonts w:ascii="宋体" w:hAnsi="宋体" w:hint="eastAsia"/>
          <w:color w:val="FF0000"/>
          <w:sz w:val="24"/>
        </w:rPr>
        <w:t>白</w:t>
      </w:r>
      <w:r w:rsidRPr="006A2914">
        <w:rPr>
          <w:rFonts w:ascii="宋体" w:hAnsi="宋体"/>
          <w:color w:val="FF0000"/>
          <w:sz w:val="24"/>
        </w:rPr>
        <w:t>磷、</w:t>
      </w:r>
      <w:proofErr w:type="gramStart"/>
      <w:r w:rsidRPr="006A2914">
        <w:rPr>
          <w:rFonts w:ascii="宋体" w:hAnsi="宋体"/>
          <w:color w:val="FF0000"/>
          <w:sz w:val="24"/>
        </w:rPr>
        <w:t>汞应贮存</w:t>
      </w:r>
      <w:proofErr w:type="gramEnd"/>
      <w:r w:rsidRPr="006A2914">
        <w:rPr>
          <w:rFonts w:ascii="宋体" w:hAnsi="宋体"/>
          <w:color w:val="FF0000"/>
          <w:sz w:val="24"/>
        </w:rPr>
        <w:t>于水中。</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（8）</w:t>
      </w:r>
      <w:r w:rsidRPr="00BB3551">
        <w:rPr>
          <w:rFonts w:ascii="宋体" w:hAnsi="宋体"/>
          <w:sz w:val="24"/>
        </w:rPr>
        <w:t>易水解的试剂（如：醋酸酐、乙酰氯、二氯亚砜等）不能与水溶液、酸、碱等混放。</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（9）</w:t>
      </w:r>
      <w:r w:rsidRPr="006A2914">
        <w:rPr>
          <w:rFonts w:ascii="宋体" w:hAnsi="宋体"/>
          <w:color w:val="FF0000"/>
          <w:sz w:val="24"/>
        </w:rPr>
        <w:t>卤素（氟、氯、溴、碘）不能与氨、酸及有机物混放。</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（10）</w:t>
      </w:r>
      <w:r w:rsidRPr="006A2914">
        <w:rPr>
          <w:rFonts w:ascii="宋体" w:hAnsi="宋体"/>
          <w:color w:val="FF0000"/>
          <w:sz w:val="24"/>
        </w:rPr>
        <w:t>氨不能与卤素、汞、次氯酸、酸等接触。</w:t>
      </w:r>
    </w:p>
    <w:p w:rsidR="00075D9C" w:rsidRPr="00BB3551" w:rsidRDefault="00075D9C" w:rsidP="00075D9C">
      <w:pPr>
        <w:spacing w:line="360" w:lineRule="auto"/>
        <w:ind w:firstLineChars="196" w:firstLine="472"/>
        <w:contextualSpacing/>
        <w:mirrorIndents/>
        <w:jc w:val="left"/>
        <w:rPr>
          <w:rFonts w:ascii="宋体" w:hAnsi="宋体"/>
          <w:b/>
          <w:sz w:val="24"/>
        </w:rPr>
      </w:pPr>
      <w:r w:rsidRPr="00BB3551">
        <w:rPr>
          <w:rFonts w:ascii="宋体" w:hAnsi="宋体" w:hint="eastAsia"/>
          <w:b/>
          <w:sz w:val="24"/>
        </w:rPr>
        <w:t>四、</w:t>
      </w:r>
      <w:r w:rsidRPr="00BB3551">
        <w:rPr>
          <w:rFonts w:ascii="宋体" w:hAnsi="宋体"/>
          <w:b/>
          <w:sz w:val="24"/>
        </w:rPr>
        <w:t>化学品使用</w:t>
      </w:r>
      <w:r w:rsidRPr="00BB3551">
        <w:rPr>
          <w:rFonts w:ascii="宋体" w:hAnsi="宋体" w:hint="eastAsia"/>
          <w:sz w:val="24"/>
          <w:vertAlign w:val="superscript"/>
        </w:rPr>
        <w:t>［1］</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1、</w:t>
      </w:r>
      <w:r w:rsidRPr="00BB3551">
        <w:rPr>
          <w:rFonts w:ascii="宋体" w:hAnsi="宋体"/>
          <w:sz w:val="24"/>
        </w:rPr>
        <w:t>实验之前应先阅读使用化学品的安全技术说明书，了解化学品特性，采取必要的防护措施。</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2、</w:t>
      </w:r>
      <w:r w:rsidRPr="00BB3551">
        <w:rPr>
          <w:rFonts w:ascii="宋体" w:hAnsi="宋体"/>
          <w:sz w:val="24"/>
        </w:rPr>
        <w:t xml:space="preserve"> 严格按实验规程进行操作，在能够达到实验目的的前提下，尽量少用，或用危险性低的物质替代危险性高的物质。</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3、</w:t>
      </w:r>
      <w:r w:rsidRPr="00BB3551">
        <w:rPr>
          <w:rFonts w:ascii="宋体" w:hAnsi="宋体"/>
          <w:sz w:val="24"/>
        </w:rPr>
        <w:t xml:space="preserve"> 使用化学品时，不能直接接触药品、品尝药品味道、把鼻子凑到容器口嗅闻药品的气味。</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4、</w:t>
      </w:r>
      <w:r w:rsidRPr="00BB3551">
        <w:rPr>
          <w:rFonts w:ascii="宋体" w:hAnsi="宋体"/>
          <w:sz w:val="24"/>
        </w:rPr>
        <w:t xml:space="preserve"> 严禁在开口容器或密闭体系中用明火加热有机溶剂，不得在烘箱内存放干燥易燃有机物。</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5、</w:t>
      </w:r>
      <w:r w:rsidRPr="00BB3551">
        <w:rPr>
          <w:rFonts w:ascii="宋体" w:hAnsi="宋体"/>
          <w:sz w:val="24"/>
        </w:rPr>
        <w:t xml:space="preserve"> 实验人员应</w:t>
      </w:r>
      <w:r w:rsidRPr="006A2914">
        <w:rPr>
          <w:rFonts w:ascii="宋体" w:hAnsi="宋体"/>
          <w:color w:val="FF0000"/>
          <w:sz w:val="24"/>
        </w:rPr>
        <w:t>配带防护眼镜</w:t>
      </w:r>
      <w:r w:rsidRPr="00BB3551">
        <w:rPr>
          <w:rFonts w:ascii="宋体" w:hAnsi="宋体"/>
          <w:sz w:val="24"/>
        </w:rPr>
        <w:t>、穿着合身的棉质白色工作服及采取其他防护措施，并保持工作环境通风良好。</w:t>
      </w:r>
    </w:p>
    <w:p w:rsidR="00075D9C" w:rsidRDefault="00075D9C" w:rsidP="00075D9C">
      <w:pPr>
        <w:spacing w:line="360" w:lineRule="auto"/>
        <w:contextualSpacing/>
        <w:mirrorIndents/>
        <w:jc w:val="center"/>
        <w:rPr>
          <w:rFonts w:ascii="宋体" w:hAnsi="宋体"/>
          <w:b/>
          <w:sz w:val="24"/>
        </w:rPr>
      </w:pPr>
    </w:p>
    <w:p w:rsidR="00075D9C" w:rsidRPr="00BB3551" w:rsidRDefault="00075D9C" w:rsidP="00075D9C">
      <w:pPr>
        <w:spacing w:line="360" w:lineRule="auto"/>
        <w:contextualSpacing/>
        <w:mirrorIndents/>
        <w:jc w:val="center"/>
        <w:rPr>
          <w:rFonts w:ascii="宋体" w:hAnsi="宋体"/>
          <w:b/>
          <w:sz w:val="24"/>
        </w:rPr>
      </w:pPr>
      <w:r w:rsidRPr="00BB3551">
        <w:rPr>
          <w:rFonts w:ascii="宋体" w:hAnsi="宋体" w:hint="eastAsia"/>
          <w:b/>
          <w:sz w:val="24"/>
        </w:rPr>
        <w:t>第六章     实验室生物安全</w:t>
      </w:r>
      <w:r w:rsidRPr="00BB3551">
        <w:rPr>
          <w:rFonts w:ascii="宋体" w:hAnsi="宋体" w:hint="eastAsia"/>
          <w:b/>
          <w:sz w:val="24"/>
          <w:vertAlign w:val="superscript"/>
        </w:rPr>
        <w:t>［7］</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实验室生物安全主要是指那些用以防止实验室使用或研究的自然生物、人工培育生物无意暴露或意外释放的防护原则、技术以及实践。</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一、病原微生物分类</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国家根据病原微生物的传染性、感染后对个体或者群体的危害程度，将病原微生物分为四类。</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1</w:t>
      </w:r>
      <w:r>
        <w:rPr>
          <w:rFonts w:ascii="宋体" w:hAnsi="宋体" w:hint="eastAsia"/>
          <w:sz w:val="24"/>
        </w:rPr>
        <w:t>、</w:t>
      </w:r>
      <w:r w:rsidRPr="00BB3551">
        <w:rPr>
          <w:rFonts w:ascii="宋体" w:hAnsi="宋体" w:hint="eastAsia"/>
          <w:sz w:val="24"/>
        </w:rPr>
        <w:t>危险度I级</w:t>
      </w:r>
      <w:r w:rsidRPr="00BB3551">
        <w:rPr>
          <w:rFonts w:ascii="宋体" w:hAnsi="宋体"/>
          <w:sz w:val="24"/>
        </w:rPr>
        <w:t>（</w:t>
      </w:r>
      <w:r w:rsidRPr="00BB3551">
        <w:rPr>
          <w:rFonts w:ascii="宋体" w:hAnsi="宋体" w:hint="eastAsia"/>
          <w:sz w:val="24"/>
        </w:rPr>
        <w:t>无或极低的个体和群体危险</w:t>
      </w:r>
      <w:r w:rsidRPr="00BB3551">
        <w:rPr>
          <w:rFonts w:ascii="宋体" w:hAnsi="宋体"/>
          <w:sz w:val="24"/>
        </w:rPr>
        <w:t>）</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不太可能引起人或动物致病的微生物。</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2</w:t>
      </w:r>
      <w:r>
        <w:rPr>
          <w:rFonts w:ascii="宋体" w:hAnsi="宋体" w:hint="eastAsia"/>
          <w:sz w:val="24"/>
        </w:rPr>
        <w:t>、</w:t>
      </w:r>
      <w:r w:rsidRPr="00BB3551">
        <w:rPr>
          <w:rFonts w:ascii="宋体" w:hAnsi="宋体" w:hint="eastAsia"/>
          <w:sz w:val="24"/>
        </w:rPr>
        <w:t>危险度Ⅱ级</w:t>
      </w:r>
      <w:r w:rsidRPr="00BB3551">
        <w:rPr>
          <w:rFonts w:ascii="宋体" w:hAnsi="宋体"/>
          <w:sz w:val="24"/>
        </w:rPr>
        <w:t>（</w:t>
      </w:r>
      <w:r w:rsidRPr="00BB3551">
        <w:rPr>
          <w:rFonts w:ascii="宋体" w:hAnsi="宋体" w:hint="eastAsia"/>
          <w:sz w:val="24"/>
        </w:rPr>
        <w:t>个体危险中等，群体危险低</w:t>
      </w:r>
      <w:r w:rsidRPr="00BB3551">
        <w:rPr>
          <w:rFonts w:ascii="宋体" w:hAnsi="宋体"/>
          <w:sz w:val="24"/>
        </w:rPr>
        <w:t>）</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病原体能够对人或动物致病，但对实验室工作人员、社区、牲畜或环境不易造成严</w:t>
      </w:r>
      <w:r w:rsidRPr="00BB3551">
        <w:rPr>
          <w:rFonts w:ascii="宋体" w:hAnsi="宋体" w:hint="eastAsia"/>
          <w:sz w:val="24"/>
        </w:rPr>
        <w:lastRenderedPageBreak/>
        <w:t>重危害。实验室暴露也许会引起严重感染，但对感染有有效的预防和治疗措施，并且疾病传播的危险有限。</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3</w:t>
      </w:r>
      <w:r>
        <w:rPr>
          <w:rFonts w:ascii="宋体" w:hAnsi="宋体" w:hint="eastAsia"/>
          <w:sz w:val="24"/>
        </w:rPr>
        <w:t>、</w:t>
      </w:r>
      <w:r w:rsidRPr="00BB3551">
        <w:rPr>
          <w:rFonts w:ascii="宋体" w:hAnsi="宋体" w:hint="eastAsia"/>
          <w:sz w:val="24"/>
        </w:rPr>
        <w:t>危险度Ⅲ级</w:t>
      </w:r>
      <w:r w:rsidRPr="00BB3551">
        <w:rPr>
          <w:rFonts w:ascii="宋体" w:hAnsi="宋体"/>
          <w:sz w:val="24"/>
        </w:rPr>
        <w:t>（</w:t>
      </w:r>
      <w:r w:rsidRPr="00BB3551">
        <w:rPr>
          <w:rFonts w:ascii="宋体" w:hAnsi="宋体" w:hint="eastAsia"/>
          <w:sz w:val="24"/>
        </w:rPr>
        <w:t>个体危险高，群体危险低</w:t>
      </w:r>
      <w:r w:rsidRPr="00BB3551">
        <w:rPr>
          <w:rFonts w:ascii="宋体" w:hAnsi="宋体"/>
          <w:sz w:val="24"/>
        </w:rPr>
        <w:t>）</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病原体通常能引起人或动物的严重疾病，但一般不会由感染个体向其他个体传播，并且对感染有有效的预防和治疗措施。</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4</w:t>
      </w:r>
      <w:r>
        <w:rPr>
          <w:rFonts w:ascii="宋体" w:hAnsi="宋体" w:hint="eastAsia"/>
          <w:sz w:val="24"/>
        </w:rPr>
        <w:t>、</w:t>
      </w:r>
      <w:r w:rsidRPr="00BB3551">
        <w:rPr>
          <w:rFonts w:ascii="宋体" w:hAnsi="宋体" w:hint="eastAsia"/>
          <w:sz w:val="24"/>
        </w:rPr>
        <w:t>危险度Ⅳ级</w:t>
      </w:r>
      <w:r w:rsidRPr="00BB3551">
        <w:rPr>
          <w:rFonts w:ascii="宋体" w:hAnsi="宋体"/>
          <w:sz w:val="24"/>
        </w:rPr>
        <w:t>（</w:t>
      </w:r>
      <w:r w:rsidRPr="00BB3551">
        <w:rPr>
          <w:rFonts w:ascii="宋体" w:hAnsi="宋体" w:hint="eastAsia"/>
          <w:sz w:val="24"/>
        </w:rPr>
        <w:t>个体和群体的危险均高</w:t>
      </w:r>
      <w:r w:rsidRPr="00BB3551">
        <w:rPr>
          <w:rFonts w:ascii="宋体" w:hAnsi="宋体"/>
          <w:sz w:val="24"/>
        </w:rPr>
        <w:t>）</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病原体通常能引起人或动物的严重疾病，并且很容易发生个体之间的直接或间接传播。对感染一般没有有效的预防和治疗措施。</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二、实验室生物安全管理内容</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1、</w:t>
      </w:r>
      <w:r w:rsidRPr="00BB3551">
        <w:rPr>
          <w:rFonts w:ascii="宋体" w:hAnsi="宋体" w:hint="eastAsia"/>
          <w:sz w:val="24"/>
        </w:rPr>
        <w:t>各生物实验室应结合本实验室特点，有针对性地制定安全管理制度并严格落实。</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2、</w:t>
      </w:r>
      <w:r w:rsidRPr="00BB3551">
        <w:rPr>
          <w:rFonts w:ascii="宋体" w:hAnsi="宋体" w:hint="eastAsia"/>
          <w:sz w:val="24"/>
        </w:rPr>
        <w:t>在进入实验室前，各生物实验室对进入实验室工作的人员要进行实验室安全培训。</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3、</w:t>
      </w:r>
      <w:r w:rsidRPr="00BB3551">
        <w:rPr>
          <w:rFonts w:ascii="宋体" w:hAnsi="宋体" w:hint="eastAsia"/>
          <w:sz w:val="24"/>
        </w:rPr>
        <w:t>各生物实验室应制</w:t>
      </w:r>
      <w:proofErr w:type="gramStart"/>
      <w:r w:rsidRPr="00BB3551">
        <w:rPr>
          <w:rFonts w:ascii="宋体" w:hAnsi="宋体" w:hint="eastAsia"/>
          <w:sz w:val="24"/>
        </w:rPr>
        <w:t>订针对</w:t>
      </w:r>
      <w:proofErr w:type="gramEnd"/>
      <w:r w:rsidRPr="00BB3551">
        <w:rPr>
          <w:rFonts w:ascii="宋体" w:hAnsi="宋体" w:hint="eastAsia"/>
          <w:sz w:val="24"/>
        </w:rPr>
        <w:t>本实验室紧急情况的应急方案。</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三、实验室准入规定</w:t>
      </w:r>
    </w:p>
    <w:p w:rsidR="00075D9C" w:rsidRPr="006A2914" w:rsidRDefault="00075D9C" w:rsidP="00075D9C">
      <w:pPr>
        <w:spacing w:line="360" w:lineRule="auto"/>
        <w:ind w:firstLineChars="200" w:firstLine="480"/>
        <w:contextualSpacing/>
        <w:mirrorIndents/>
        <w:rPr>
          <w:rFonts w:ascii="宋体" w:hAnsi="宋体"/>
          <w:color w:val="FF0000"/>
          <w:sz w:val="24"/>
        </w:rPr>
      </w:pPr>
      <w:r>
        <w:rPr>
          <w:rFonts w:ascii="宋体" w:hAnsi="宋体" w:hint="eastAsia"/>
          <w:sz w:val="24"/>
        </w:rPr>
        <w:t>1、</w:t>
      </w:r>
      <w:r w:rsidRPr="006A2914">
        <w:rPr>
          <w:rFonts w:ascii="宋体" w:hAnsi="宋体" w:hint="eastAsia"/>
          <w:color w:val="FF0000"/>
          <w:sz w:val="24"/>
        </w:rPr>
        <w:t>张贴警告标志。如果实验涉及危险度高于II级的微生物时，在实验室人口处应标有国际通用的生物危害警告标志</w:t>
      </w:r>
      <w:r w:rsidRPr="006A2914">
        <w:rPr>
          <w:rFonts w:ascii="宋体" w:hAnsi="宋体"/>
          <w:color w:val="FF0000"/>
          <w:sz w:val="24"/>
        </w:rPr>
        <w:t>（</w:t>
      </w:r>
      <w:r w:rsidRPr="006A2914">
        <w:rPr>
          <w:rFonts w:ascii="宋体" w:hAnsi="宋体" w:hint="eastAsia"/>
          <w:color w:val="FF0000"/>
          <w:sz w:val="24"/>
        </w:rPr>
        <w:t>如下图所示</w:t>
      </w:r>
      <w:r w:rsidRPr="006A2914">
        <w:rPr>
          <w:rFonts w:ascii="宋体" w:hAnsi="宋体"/>
          <w:color w:val="FF0000"/>
          <w:sz w:val="24"/>
        </w:rPr>
        <w:t>）</w:t>
      </w:r>
      <w:r w:rsidRPr="006A2914">
        <w:rPr>
          <w:rFonts w:ascii="宋体" w:hAnsi="宋体" w:hint="eastAsia"/>
          <w:color w:val="FF0000"/>
          <w:sz w:val="24"/>
        </w:rPr>
        <w:t>。</w:t>
      </w:r>
    </w:p>
    <w:p w:rsidR="00075D9C" w:rsidRPr="0062194A" w:rsidRDefault="00075D9C" w:rsidP="00075D9C">
      <w:pPr>
        <w:adjustRightInd w:val="0"/>
        <w:snapToGrid w:val="0"/>
        <w:spacing w:line="360" w:lineRule="auto"/>
        <w:jc w:val="center"/>
        <w:rPr>
          <w:szCs w:val="21"/>
        </w:rPr>
      </w:pPr>
      <w:r>
        <w:rPr>
          <w:noProof/>
          <w:szCs w:val="21"/>
        </w:rPr>
        <w:drawing>
          <wp:inline distT="0" distB="0" distL="0" distR="0" wp14:anchorId="5A7BC168" wp14:editId="58B789D9">
            <wp:extent cx="889000" cy="882650"/>
            <wp:effectExtent l="19050" t="0" r="6350" b="0"/>
            <wp:docPr id="1" name="图片 1"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4--"/>
                    <pic:cNvPicPr>
                      <a:picLocks noChangeAspect="1" noChangeArrowheads="1"/>
                    </pic:cNvPicPr>
                  </pic:nvPicPr>
                  <pic:blipFill>
                    <a:blip r:embed="rId7" cstate="print"/>
                    <a:srcRect/>
                    <a:stretch>
                      <a:fillRect/>
                    </a:stretch>
                  </pic:blipFill>
                  <pic:spPr bwMode="auto">
                    <a:xfrm>
                      <a:off x="0" y="0"/>
                      <a:ext cx="889000" cy="882650"/>
                    </a:xfrm>
                    <a:prstGeom prst="rect">
                      <a:avLst/>
                    </a:prstGeom>
                    <a:noFill/>
                    <a:ln w="9525">
                      <a:noFill/>
                      <a:miter lim="800000"/>
                      <a:headEnd/>
                      <a:tailEnd/>
                    </a:ln>
                  </pic:spPr>
                </pic:pic>
              </a:graphicData>
            </a:graphic>
          </wp:inline>
        </w:drawing>
      </w:r>
    </w:p>
    <w:p w:rsidR="00075D9C" w:rsidRPr="0062194A" w:rsidRDefault="00075D9C" w:rsidP="00075D9C">
      <w:pPr>
        <w:adjustRightInd w:val="0"/>
        <w:snapToGrid w:val="0"/>
        <w:spacing w:line="360" w:lineRule="auto"/>
        <w:jc w:val="center"/>
        <w:rPr>
          <w:rFonts w:hAnsi="宋体"/>
          <w:szCs w:val="21"/>
        </w:rPr>
      </w:pPr>
      <w:r w:rsidRPr="0062194A">
        <w:rPr>
          <w:rFonts w:hint="eastAsia"/>
          <w:szCs w:val="21"/>
        </w:rPr>
        <w:t xml:space="preserve">  </w:t>
      </w:r>
      <w:r w:rsidRPr="0062194A">
        <w:rPr>
          <w:rFonts w:hAnsi="宋体" w:hint="eastAsia"/>
          <w:szCs w:val="21"/>
        </w:rPr>
        <w:t>生物危害警告标志</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2、</w:t>
      </w:r>
      <w:r w:rsidRPr="00BB3551">
        <w:rPr>
          <w:rFonts w:ascii="宋体" w:hAnsi="宋体" w:hint="eastAsia"/>
          <w:sz w:val="24"/>
        </w:rPr>
        <w:t>经实验室安全培训并通过的人员才能进入实验室工作区域，其他人员不能进入。</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3、</w:t>
      </w:r>
      <w:r w:rsidRPr="00BB3551">
        <w:rPr>
          <w:rFonts w:ascii="宋体" w:hAnsi="宋体" w:hint="eastAsia"/>
          <w:sz w:val="24"/>
        </w:rPr>
        <w:t>与实验无关的动物不能带</w:t>
      </w:r>
      <w:r w:rsidR="006A2914">
        <w:rPr>
          <w:rFonts w:ascii="宋体" w:hAnsi="宋体" w:hint="eastAsia"/>
          <w:sz w:val="24"/>
        </w:rPr>
        <w:t>入</w:t>
      </w:r>
      <w:r w:rsidRPr="00BB3551">
        <w:rPr>
          <w:rFonts w:ascii="宋体" w:hAnsi="宋体" w:hint="eastAsia"/>
          <w:sz w:val="24"/>
        </w:rPr>
        <w:t>实验室。</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三、实验室工作区</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1、</w:t>
      </w:r>
      <w:r w:rsidRPr="00BB3551">
        <w:rPr>
          <w:rFonts w:ascii="宋体" w:hAnsi="宋体" w:hint="eastAsia"/>
          <w:sz w:val="24"/>
        </w:rPr>
        <w:t>实验室保持干净整洁，不应在实验室内摆放与实验无关的物品。</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2、</w:t>
      </w:r>
      <w:r w:rsidRPr="00BB3551">
        <w:rPr>
          <w:rFonts w:ascii="宋体" w:hAnsi="宋体" w:hint="eastAsia"/>
          <w:sz w:val="24"/>
        </w:rPr>
        <w:t>在实验室不能进食、饮水、吸烟，并应在明显位置张贴“禁止进食”、“禁上饮水”、“禁止吸烟”等标志。实验室工作区内的任何地方都不得储存食品及饮料。</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lastRenderedPageBreak/>
        <w:t>3、</w:t>
      </w:r>
      <w:r w:rsidRPr="00BB3551">
        <w:rPr>
          <w:rFonts w:ascii="宋体" w:hAnsi="宋体" w:hint="eastAsia"/>
          <w:sz w:val="24"/>
        </w:rPr>
        <w:t>所有受污染的材料、样品和培养物在废弃或清洁再利用之前，必须清除污染。高压灭菌是清除污染的首选方法，利用消毒剂和化学试剂除去、杀灭微生物的替代方法也可以采用。</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4、</w:t>
      </w:r>
      <w:r w:rsidRPr="00BB3551">
        <w:rPr>
          <w:rFonts w:ascii="宋体" w:hAnsi="宋体" w:hint="eastAsia"/>
          <w:sz w:val="24"/>
        </w:rPr>
        <w:t>每日工作完毕，所有操作台面、离心机、加样枪、试管架等必须擦拭、消毒。</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5、</w:t>
      </w:r>
      <w:r w:rsidRPr="00BB3551">
        <w:rPr>
          <w:rFonts w:ascii="宋体" w:hAnsi="宋体" w:hint="eastAsia"/>
          <w:sz w:val="24"/>
        </w:rPr>
        <w:t>在没有人员进出时，实验室的门应保持关闭状态。</w:t>
      </w:r>
    </w:p>
    <w:p w:rsidR="00075D9C" w:rsidRPr="00BB3551" w:rsidRDefault="00075D9C" w:rsidP="00075D9C">
      <w:pPr>
        <w:spacing w:line="360" w:lineRule="auto"/>
        <w:ind w:firstLineChars="200" w:firstLine="480"/>
        <w:contextualSpacing/>
        <w:mirrorIndents/>
        <w:rPr>
          <w:rFonts w:ascii="宋体" w:hAnsi="宋体"/>
          <w:sz w:val="24"/>
        </w:rPr>
      </w:pPr>
      <w:r w:rsidRPr="00BB3551">
        <w:rPr>
          <w:rFonts w:ascii="宋体" w:hAnsi="宋体" w:hint="eastAsia"/>
          <w:sz w:val="24"/>
        </w:rPr>
        <w:t>四、实验操作规范</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1、</w:t>
      </w:r>
      <w:r w:rsidRPr="00BB3551">
        <w:rPr>
          <w:rFonts w:ascii="宋体" w:hAnsi="宋体" w:hint="eastAsia"/>
          <w:sz w:val="24"/>
        </w:rPr>
        <w:t>实验的必须先熟悉实验所涉及内容的相关安全知识。</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2、</w:t>
      </w:r>
      <w:r w:rsidRPr="00BB3551">
        <w:rPr>
          <w:rFonts w:ascii="宋体" w:hAnsi="宋体" w:hint="eastAsia"/>
          <w:sz w:val="24"/>
        </w:rPr>
        <w:t>进行任何涉及危险材料的实验均须采用安全设备，在实验前应检查安全设备是否能够正常使用，如有问题应及时修理，修好之前不要急于做实验。</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3、</w:t>
      </w:r>
      <w:r w:rsidRPr="00BB3551">
        <w:rPr>
          <w:rFonts w:ascii="宋体" w:hAnsi="宋体" w:hint="eastAsia"/>
          <w:sz w:val="24"/>
        </w:rPr>
        <w:t>在进行所有样本、培养物的相关操作时都应戴手套。当手套被污染时应立即脱掉，清洗双手，更换新手会。</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4、</w:t>
      </w:r>
      <w:r w:rsidRPr="00BB3551">
        <w:rPr>
          <w:rFonts w:ascii="宋体" w:hAnsi="宋体" w:hint="eastAsia"/>
          <w:sz w:val="24"/>
        </w:rPr>
        <w:t>切勿用戴手套的手触摸皮肤，特别是眼、鼻、口或其他暴露的黏膜。禁止戴着手套在实验室来回走动或将手套带出实验室。</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5、</w:t>
      </w:r>
      <w:r w:rsidRPr="00BB3551">
        <w:rPr>
          <w:rFonts w:ascii="宋体" w:hAnsi="宋体" w:hint="eastAsia"/>
          <w:sz w:val="24"/>
        </w:rPr>
        <w:t>切勿将液体、标签等实验物品放入</w:t>
      </w:r>
      <w:r w:rsidR="006E2552">
        <w:rPr>
          <w:rFonts w:ascii="宋体" w:hAnsi="宋体" w:hint="eastAsia"/>
          <w:sz w:val="24"/>
        </w:rPr>
        <w:t>口</w:t>
      </w:r>
      <w:r w:rsidRPr="00BB3551">
        <w:rPr>
          <w:rFonts w:ascii="宋体" w:hAnsi="宋体" w:hint="eastAsia"/>
          <w:sz w:val="24"/>
        </w:rPr>
        <w:t>中或舔</w:t>
      </w:r>
      <w:proofErr w:type="gramStart"/>
      <w:r w:rsidRPr="00BB3551">
        <w:rPr>
          <w:rFonts w:ascii="宋体" w:hAnsi="宋体" w:hint="eastAsia"/>
          <w:sz w:val="24"/>
        </w:rPr>
        <w:t>舐</w:t>
      </w:r>
      <w:proofErr w:type="gramEnd"/>
      <w:r w:rsidRPr="00BB3551">
        <w:rPr>
          <w:rFonts w:ascii="宋体" w:hAnsi="宋体" w:hint="eastAsia"/>
          <w:sz w:val="24"/>
        </w:rPr>
        <w:t>。</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6、</w:t>
      </w:r>
      <w:r w:rsidRPr="00BB3551">
        <w:rPr>
          <w:rFonts w:ascii="宋体" w:hAnsi="宋体" w:hint="eastAsia"/>
          <w:sz w:val="24"/>
        </w:rPr>
        <w:t>所有样本、培养物和废弃物应以安全的方式处理和处置．并进行安全有效的保存。样本、培养物或废弃物要进行废弃处理，必须经高压灭菌等有效方式消除污染后方可处理。</w:t>
      </w:r>
    </w:p>
    <w:p w:rsidR="00075D9C" w:rsidRPr="00765073" w:rsidRDefault="00075D9C" w:rsidP="00075D9C">
      <w:pPr>
        <w:spacing w:line="360" w:lineRule="auto"/>
        <w:ind w:firstLineChars="200" w:firstLine="480"/>
        <w:contextualSpacing/>
        <w:mirrorIndents/>
        <w:rPr>
          <w:rFonts w:ascii="宋体" w:hAnsi="宋体"/>
          <w:color w:val="FF0000"/>
          <w:sz w:val="24"/>
        </w:rPr>
      </w:pPr>
      <w:r>
        <w:rPr>
          <w:rFonts w:ascii="宋体" w:hAnsi="宋体" w:hint="eastAsia"/>
          <w:sz w:val="24"/>
        </w:rPr>
        <w:t>7、</w:t>
      </w:r>
      <w:r w:rsidRPr="00765073">
        <w:rPr>
          <w:rFonts w:ascii="宋体" w:hAnsi="宋体" w:hint="eastAsia"/>
          <w:color w:val="FF0000"/>
          <w:sz w:val="24"/>
        </w:rPr>
        <w:t>任何有形成气溶胶可能性的操作都必须在生物安全柜里进行。所有的实验步骤都应尽可能使气溶胶或气雾的形成控制在最低程度。有害气溶胶不能直接排放到大气中。</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8、</w:t>
      </w:r>
      <w:r w:rsidRPr="00BB3551">
        <w:rPr>
          <w:rFonts w:ascii="宋体" w:hAnsi="宋体" w:hint="eastAsia"/>
          <w:sz w:val="24"/>
        </w:rPr>
        <w:t>必须严格按操作规程</w:t>
      </w:r>
      <w:proofErr w:type="gramStart"/>
      <w:r w:rsidRPr="00BB3551">
        <w:rPr>
          <w:rFonts w:ascii="宋体" w:hAnsi="宋体" w:hint="eastAsia"/>
          <w:sz w:val="24"/>
        </w:rPr>
        <w:t>使用移液器</w:t>
      </w:r>
      <w:proofErr w:type="gramEnd"/>
      <w:r w:rsidRPr="00BB3551">
        <w:rPr>
          <w:rFonts w:ascii="宋体" w:hAnsi="宋体" w:hint="eastAsia"/>
          <w:sz w:val="24"/>
        </w:rPr>
        <w:t>。</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9、</w:t>
      </w:r>
      <w:r w:rsidRPr="00BB3551">
        <w:rPr>
          <w:rFonts w:ascii="宋体" w:hAnsi="宋体" w:hint="eastAsia"/>
          <w:sz w:val="24"/>
        </w:rPr>
        <w:t>在实验中应尽可能减少利器的使用，应尽可能使用替代品。包括针头、玻璃、一次性手术刀在内的利器应在使用后立即放置</w:t>
      </w:r>
      <w:proofErr w:type="gramStart"/>
      <w:r w:rsidRPr="00BB3551">
        <w:rPr>
          <w:rFonts w:ascii="宋体" w:hAnsi="宋体" w:hint="eastAsia"/>
          <w:sz w:val="24"/>
        </w:rPr>
        <w:t>在耐扎容器</w:t>
      </w:r>
      <w:proofErr w:type="gramEnd"/>
      <w:r w:rsidRPr="00BB3551">
        <w:rPr>
          <w:rFonts w:ascii="宋体" w:hAnsi="宋体" w:hint="eastAsia"/>
          <w:sz w:val="24"/>
        </w:rPr>
        <w:t>中。尖利物容器应在内容物达到三分之二前更换。</w:t>
      </w:r>
    </w:p>
    <w:p w:rsidR="00075D9C" w:rsidRPr="00BB3551"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10、</w:t>
      </w:r>
      <w:r w:rsidRPr="00BB3551">
        <w:rPr>
          <w:rFonts w:ascii="宋体" w:hAnsi="宋体" w:hint="eastAsia"/>
          <w:sz w:val="24"/>
        </w:rPr>
        <w:t>任何实验室事故或异常情况，无论大小都必须向实验室负责人报告并及时处置，处置完成后应将处理过程详细记录并存档。</w:t>
      </w:r>
    </w:p>
    <w:p w:rsidR="00075D9C" w:rsidRDefault="00075D9C" w:rsidP="00075D9C">
      <w:pPr>
        <w:spacing w:line="360" w:lineRule="auto"/>
        <w:contextualSpacing/>
        <w:mirrorIndents/>
        <w:jc w:val="center"/>
        <w:rPr>
          <w:rFonts w:ascii="宋体" w:hAnsi="宋体"/>
          <w:sz w:val="24"/>
        </w:rPr>
      </w:pPr>
    </w:p>
    <w:p w:rsidR="00075D9C" w:rsidRPr="008E579E" w:rsidRDefault="00075D9C" w:rsidP="00075D9C">
      <w:pPr>
        <w:spacing w:line="360" w:lineRule="auto"/>
        <w:contextualSpacing/>
        <w:mirrorIndents/>
        <w:jc w:val="center"/>
        <w:rPr>
          <w:rFonts w:ascii="宋体" w:hAnsi="宋体"/>
          <w:b/>
          <w:color w:val="FF0000"/>
          <w:sz w:val="24"/>
        </w:rPr>
      </w:pPr>
      <w:r w:rsidRPr="008E579E">
        <w:rPr>
          <w:rFonts w:ascii="宋体" w:hAnsi="宋体" w:hint="eastAsia"/>
          <w:b/>
          <w:color w:val="FF0000"/>
          <w:sz w:val="24"/>
        </w:rPr>
        <w:t>第七章</w:t>
      </w:r>
      <w:r w:rsidRPr="008E579E">
        <w:rPr>
          <w:rFonts w:ascii="宋体" w:hAnsi="宋体"/>
          <w:b/>
          <w:color w:val="FF0000"/>
          <w:sz w:val="24"/>
        </w:rPr>
        <w:t xml:space="preserve">     </w:t>
      </w:r>
      <w:r w:rsidRPr="008E579E">
        <w:rPr>
          <w:rFonts w:ascii="宋体" w:hAnsi="宋体" w:hint="eastAsia"/>
          <w:b/>
          <w:color w:val="FF0000"/>
          <w:sz w:val="24"/>
        </w:rPr>
        <w:t>实验室放射安全</w:t>
      </w:r>
      <w:r w:rsidRPr="008E579E">
        <w:rPr>
          <w:rFonts w:ascii="宋体" w:hAnsi="宋体" w:hint="eastAsia"/>
          <w:b/>
          <w:color w:val="FF0000"/>
          <w:sz w:val="24"/>
          <w:vertAlign w:val="superscript"/>
        </w:rPr>
        <w:t>［</w:t>
      </w:r>
      <w:r w:rsidRPr="008E579E">
        <w:rPr>
          <w:rFonts w:ascii="宋体" w:hAnsi="宋体"/>
          <w:b/>
          <w:color w:val="FF0000"/>
          <w:sz w:val="24"/>
          <w:vertAlign w:val="superscript"/>
        </w:rPr>
        <w:t>4］</w:t>
      </w:r>
      <w:r w:rsidRPr="008E579E">
        <w:rPr>
          <w:rFonts w:ascii="宋体" w:hAnsi="宋体" w:hint="eastAsia"/>
          <w:b/>
          <w:color w:val="FF0000"/>
          <w:sz w:val="24"/>
          <w:vertAlign w:val="superscript"/>
        </w:rPr>
        <w:t>、［</w:t>
      </w:r>
      <w:r w:rsidRPr="008E579E">
        <w:rPr>
          <w:rFonts w:ascii="宋体" w:hAnsi="宋体"/>
          <w:b/>
          <w:color w:val="FF0000"/>
          <w:sz w:val="24"/>
          <w:vertAlign w:val="superscript"/>
        </w:rPr>
        <w:t>8］</w:t>
      </w:r>
    </w:p>
    <w:p w:rsidR="00075D9C" w:rsidRPr="0063415B" w:rsidRDefault="00075D9C" w:rsidP="00075D9C">
      <w:pPr>
        <w:spacing w:line="360" w:lineRule="auto"/>
        <w:ind w:firstLineChars="200" w:firstLine="480"/>
        <w:contextualSpacing/>
        <w:mirrorIndents/>
        <w:rPr>
          <w:rFonts w:ascii="宋体" w:hAnsi="宋体"/>
          <w:sz w:val="24"/>
        </w:rPr>
      </w:pPr>
      <w:r w:rsidRPr="0063415B">
        <w:rPr>
          <w:rFonts w:ascii="宋体" w:hAnsi="宋体" w:hint="eastAsia"/>
          <w:sz w:val="24"/>
        </w:rPr>
        <w:t>能够放出射线的物质，叫做放射性物质。一般指放射性核素或由其标记的化合物</w:t>
      </w:r>
      <w:r w:rsidRPr="0063415B">
        <w:rPr>
          <w:rFonts w:ascii="宋体" w:hAnsi="宋体" w:hint="eastAsia"/>
          <w:sz w:val="24"/>
        </w:rPr>
        <w:lastRenderedPageBreak/>
        <w:t>等。放射性核素发出的射线对人体能产生一定的影响。射线作用于人体的途径有两种：</w:t>
      </w:r>
    </w:p>
    <w:p w:rsidR="00075D9C" w:rsidRPr="0063415B"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1、</w:t>
      </w:r>
      <w:r w:rsidRPr="0063415B">
        <w:rPr>
          <w:rFonts w:ascii="宋体" w:hAnsi="宋体" w:hint="eastAsia"/>
          <w:sz w:val="24"/>
        </w:rPr>
        <w:t>内</w:t>
      </w:r>
      <w:proofErr w:type="gramStart"/>
      <w:r w:rsidRPr="0063415B">
        <w:rPr>
          <w:rFonts w:ascii="宋体" w:hAnsi="宋体" w:hint="eastAsia"/>
          <w:sz w:val="24"/>
        </w:rPr>
        <w:t>照射因</w:t>
      </w:r>
      <w:proofErr w:type="gramEnd"/>
      <w:r w:rsidRPr="0063415B">
        <w:rPr>
          <w:rFonts w:ascii="宋体" w:hAnsi="宋体" w:hint="eastAsia"/>
          <w:sz w:val="24"/>
        </w:rPr>
        <w:t>医疗的需要或被动原因，放射性核素经过静脉、皮肤、口腔或呼吸道进人人体内，对人体产生照射，叫做内照射。这种情况下，如果是出于治疗目的，利用射线杀死肿瘤细胞，属目的性内照射；如果是被动进入，就需要服药阻止其吸收，并加速其排出体外，以减少不必要的射线损伤。</w:t>
      </w:r>
    </w:p>
    <w:p w:rsidR="00075D9C" w:rsidRPr="0063415B"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2、</w:t>
      </w:r>
      <w:r w:rsidRPr="0063415B">
        <w:rPr>
          <w:rFonts w:ascii="宋体" w:hAnsi="宋体" w:hint="eastAsia"/>
          <w:sz w:val="24"/>
        </w:rPr>
        <w:t>外照射射线作用于人体的另一种途径是放射源在人体体外，对人体产生照射，称为外照射。包括出于诊断和治疗目的接受X射线或</w:t>
      </w:r>
      <w:r w:rsidRPr="0063415B">
        <w:rPr>
          <w:rFonts w:ascii="宋体" w:hAnsi="宋体"/>
          <w:sz w:val="24"/>
        </w:rPr>
        <w:t>γ</w:t>
      </w:r>
      <w:r w:rsidRPr="0063415B">
        <w:rPr>
          <w:rFonts w:ascii="宋体" w:hAnsi="宋体" w:hint="eastAsia"/>
          <w:sz w:val="24"/>
        </w:rPr>
        <w:t>射线等医学检查或治疗，以及放射性工作中接受的外照射或者事故原因等被动遭受的外照射。</w:t>
      </w:r>
    </w:p>
    <w:p w:rsidR="00075D9C" w:rsidRDefault="00075D9C" w:rsidP="00075D9C">
      <w:pPr>
        <w:spacing w:line="360" w:lineRule="auto"/>
        <w:ind w:firstLineChars="200" w:firstLine="480"/>
        <w:contextualSpacing/>
        <w:mirrorIndents/>
        <w:rPr>
          <w:rFonts w:ascii="宋体" w:hAnsi="宋体"/>
          <w:sz w:val="24"/>
        </w:rPr>
      </w:pPr>
      <w:r w:rsidRPr="0063415B">
        <w:rPr>
          <w:rFonts w:ascii="宋体" w:hAnsi="宋体"/>
          <w:sz w:val="24"/>
        </w:rPr>
        <w:t>α</w:t>
      </w:r>
      <w:r w:rsidRPr="0063415B">
        <w:rPr>
          <w:rFonts w:ascii="宋体" w:hAnsi="宋体" w:hint="eastAsia"/>
          <w:sz w:val="24"/>
        </w:rPr>
        <w:t>射线的电离能力大、射程短、致伤集中，它进入机体内照射的危害最大，</w:t>
      </w:r>
      <w:r w:rsidRPr="0063415B">
        <w:rPr>
          <w:rFonts w:ascii="宋体" w:hAnsi="宋体"/>
          <w:sz w:val="24"/>
        </w:rPr>
        <w:t>β</w:t>
      </w:r>
      <w:r w:rsidRPr="0063415B">
        <w:rPr>
          <w:rFonts w:ascii="宋体" w:hAnsi="宋体" w:hint="eastAsia"/>
          <w:sz w:val="24"/>
        </w:rPr>
        <w:t>、</w:t>
      </w:r>
      <w:r w:rsidRPr="0063415B">
        <w:rPr>
          <w:rFonts w:ascii="宋体" w:hAnsi="宋体"/>
          <w:sz w:val="24"/>
        </w:rPr>
        <w:t>γ</w:t>
      </w:r>
      <w:r w:rsidRPr="0063415B">
        <w:rPr>
          <w:rFonts w:ascii="宋体" w:hAnsi="宋体" w:hint="eastAsia"/>
          <w:sz w:val="24"/>
        </w:rPr>
        <w:t>射线次之。</w:t>
      </w:r>
      <w:r w:rsidRPr="0063415B">
        <w:rPr>
          <w:rFonts w:ascii="宋体" w:hAnsi="宋体"/>
          <w:sz w:val="24"/>
        </w:rPr>
        <w:t>γ</w:t>
      </w:r>
      <w:r w:rsidRPr="0063415B">
        <w:rPr>
          <w:rFonts w:ascii="宋体" w:hAnsi="宋体" w:hint="eastAsia"/>
          <w:sz w:val="24"/>
        </w:rPr>
        <w:t>射线的穿透能力最强，体外照射危害性最大，</w:t>
      </w:r>
      <w:r w:rsidRPr="0063415B">
        <w:rPr>
          <w:rFonts w:ascii="宋体" w:hAnsi="宋体"/>
          <w:sz w:val="24"/>
        </w:rPr>
        <w:t>α</w:t>
      </w:r>
      <w:r w:rsidRPr="0063415B">
        <w:rPr>
          <w:rFonts w:ascii="宋体" w:hAnsi="宋体" w:hint="eastAsia"/>
          <w:sz w:val="24"/>
        </w:rPr>
        <w:t>、</w:t>
      </w:r>
      <w:r w:rsidRPr="0063415B">
        <w:rPr>
          <w:rFonts w:ascii="宋体" w:hAnsi="宋体"/>
          <w:sz w:val="24"/>
        </w:rPr>
        <w:t>β</w:t>
      </w:r>
      <w:r w:rsidRPr="0063415B">
        <w:rPr>
          <w:rFonts w:ascii="宋体" w:hAnsi="宋体" w:hint="eastAsia"/>
          <w:sz w:val="24"/>
        </w:rPr>
        <w:t>次之。</w:t>
      </w:r>
    </w:p>
    <w:p w:rsidR="00075D9C" w:rsidRPr="0063415B" w:rsidRDefault="00075D9C" w:rsidP="00075D9C">
      <w:pPr>
        <w:spacing w:line="360" w:lineRule="auto"/>
        <w:ind w:firstLineChars="200" w:firstLine="480"/>
        <w:contextualSpacing/>
        <w:mirrorIndents/>
        <w:rPr>
          <w:rFonts w:ascii="宋体" w:hAnsi="宋体"/>
          <w:sz w:val="24"/>
        </w:rPr>
      </w:pPr>
      <w:r w:rsidRPr="0063415B">
        <w:rPr>
          <w:rFonts w:ascii="宋体" w:hAnsi="宋体" w:hint="eastAsia"/>
          <w:sz w:val="24"/>
        </w:rPr>
        <w:t>射线对机体组织的原子激发和电离作用，可使机体内起重要作用的生物大分子（如DNA、蛋白质、生物膜中的脂质大分子等）遭到破坏，诱发基因突变和染色体畸变，导致细胞功能损伤。机体受照剂量较大（1Gy以上）时，可造成细胞大量死亡，组织器官功能失代偿，而表现为一系列全身症状。人体一次或短时间（数日）内分次受到大剂量照射可引起急性放射病。依据受照剂量的大小，又可分为以骨髓造血组织损伤为基本病变的骨髓型急性放射病（1</w:t>
      </w:r>
      <w:r>
        <w:rPr>
          <w:rFonts w:ascii="宋体" w:hAnsi="宋体" w:hint="eastAsia"/>
          <w:sz w:val="24"/>
        </w:rPr>
        <w:t>-</w:t>
      </w:r>
      <w:r w:rsidRPr="0063415B">
        <w:rPr>
          <w:rFonts w:ascii="宋体" w:hAnsi="宋体" w:hint="eastAsia"/>
          <w:sz w:val="24"/>
        </w:rPr>
        <w:t>10Gy）、以胃肠道损伤为基本病变的肠型急性放射病（10</w:t>
      </w:r>
      <w:r>
        <w:rPr>
          <w:rFonts w:ascii="宋体" w:hAnsi="宋体" w:hint="eastAsia"/>
          <w:sz w:val="24"/>
        </w:rPr>
        <w:t>-</w:t>
      </w:r>
      <w:r w:rsidRPr="0063415B">
        <w:rPr>
          <w:rFonts w:ascii="宋体" w:hAnsi="宋体" w:hint="eastAsia"/>
          <w:sz w:val="24"/>
        </w:rPr>
        <w:t>50Gy）和以脑组织损伤为基本病变的脑型急性放射病（50Gy以上）。急性放射病是由大剂量急性照射所引起，一般情况下不会发生，只有在发生意外放射性事故或核爆炸时，才可能发生。</w:t>
      </w:r>
    </w:p>
    <w:p w:rsidR="00075D9C" w:rsidRPr="0063415B" w:rsidRDefault="00075D9C" w:rsidP="00075D9C">
      <w:pPr>
        <w:spacing w:line="360" w:lineRule="auto"/>
        <w:ind w:firstLineChars="200" w:firstLine="480"/>
        <w:contextualSpacing/>
        <w:mirrorIndents/>
        <w:rPr>
          <w:rFonts w:ascii="宋体" w:hAnsi="宋体"/>
          <w:sz w:val="24"/>
        </w:rPr>
      </w:pPr>
      <w:r w:rsidRPr="0063415B">
        <w:rPr>
          <w:rFonts w:ascii="宋体" w:hAnsi="宋体" w:hint="eastAsia"/>
          <w:sz w:val="24"/>
        </w:rPr>
        <w:t>人体在较长时间内连续或间断受到超过剂量限值的照射，达到一定累积剂量后，可以引起慢性放射病。慢性放射病通常与造血组织损伤相联系。人体受到过量照射以后，也可以造成局部器官的病变。</w:t>
      </w:r>
    </w:p>
    <w:p w:rsidR="00075D9C" w:rsidRDefault="00075D9C" w:rsidP="00075D9C">
      <w:pPr>
        <w:spacing w:line="360" w:lineRule="auto"/>
        <w:ind w:firstLineChars="200" w:firstLine="480"/>
        <w:contextualSpacing/>
        <w:mirrorIndents/>
        <w:rPr>
          <w:rFonts w:ascii="宋体" w:hAnsi="宋体" w:cs="宋体"/>
          <w:kern w:val="0"/>
          <w:sz w:val="24"/>
        </w:rPr>
      </w:pPr>
      <w:r w:rsidRPr="0063415B">
        <w:rPr>
          <w:rFonts w:ascii="宋体" w:hAnsi="宋体" w:hint="eastAsia"/>
          <w:sz w:val="24"/>
        </w:rPr>
        <w:t>放射性实验室是指从事开放型放射性工作和封闭型放射性工作的实验室和场所，所操作的和接触的放射性物质会辐射出对人体具有直接影响和危害的射线。在进行放射性物质或设备的操作和使用时，需要遵循《电离辐射防护与辐射源安全基本标准》（CB 18871-2002），以及《中华人民共和国放射性污染防治法》、《放射性同位素与射线装置安全和防护条例》及其他相关法律法规的规定进行。</w:t>
      </w:r>
    </w:p>
    <w:p w:rsidR="00075D9C" w:rsidRDefault="00075D9C" w:rsidP="00075D9C">
      <w:pPr>
        <w:spacing w:line="360" w:lineRule="auto"/>
        <w:ind w:firstLineChars="200" w:firstLine="480"/>
        <w:contextualSpacing/>
        <w:mirrorIndents/>
        <w:rPr>
          <w:rFonts w:ascii="宋体" w:hAnsi="宋体" w:cs="宋体"/>
          <w:kern w:val="0"/>
          <w:sz w:val="24"/>
        </w:rPr>
      </w:pPr>
      <w:r w:rsidRPr="0063415B">
        <w:rPr>
          <w:rFonts w:ascii="宋体" w:hAnsi="宋体" w:cs="宋体" w:hint="eastAsia"/>
          <w:kern w:val="0"/>
          <w:sz w:val="24"/>
        </w:rPr>
        <w:t>环境保护部门批准的</w:t>
      </w:r>
      <w:proofErr w:type="gramStart"/>
      <w:r w:rsidRPr="0063415B">
        <w:rPr>
          <w:rFonts w:ascii="宋体" w:hAnsi="宋体" w:cs="宋体" w:hint="eastAsia"/>
          <w:kern w:val="0"/>
          <w:sz w:val="24"/>
        </w:rPr>
        <w:t>医学部非密封</w:t>
      </w:r>
      <w:proofErr w:type="gramEnd"/>
      <w:r w:rsidRPr="0063415B">
        <w:rPr>
          <w:rFonts w:ascii="宋体" w:hAnsi="宋体" w:cs="宋体" w:hint="eastAsia"/>
          <w:kern w:val="0"/>
          <w:sz w:val="24"/>
        </w:rPr>
        <w:t>放射性物质实验场所为医药卫生分析中心</w:t>
      </w:r>
      <w:r w:rsidRPr="0063415B">
        <w:rPr>
          <w:rFonts w:ascii="宋体" w:hAnsi="宋体" w:cs="宋体" w:hint="eastAsia"/>
          <w:kern w:val="0"/>
          <w:sz w:val="24"/>
        </w:rPr>
        <w:lastRenderedPageBreak/>
        <w:t>同位素实验室（以下简称同位素室）和基础医学院放射医学教研室。同位素室是医学部建立的同位素实验公共服务平台。医学部所有教学、科研实验室涉及的放射性同位素实验均应在有资质的放射性同位素实验室完成，医学部其他实验室在未经上级主管部门许可的情况下，严格禁止开展放射性同位素实验。</w:t>
      </w:r>
    </w:p>
    <w:p w:rsidR="00075D9C" w:rsidRPr="00517639" w:rsidRDefault="00075D9C" w:rsidP="00075D9C">
      <w:pPr>
        <w:adjustRightInd w:val="0"/>
        <w:snapToGrid w:val="0"/>
        <w:spacing w:line="360" w:lineRule="auto"/>
        <w:jc w:val="center"/>
        <w:rPr>
          <w:sz w:val="24"/>
        </w:rPr>
      </w:pPr>
      <w:r>
        <w:rPr>
          <w:rFonts w:ascii="黑?" w:hAnsi="黑?"/>
          <w:noProof/>
          <w:kern w:val="0"/>
          <w:sz w:val="24"/>
        </w:rPr>
        <w:drawing>
          <wp:inline distT="0" distB="0" distL="0" distR="0" wp14:anchorId="14302639" wp14:editId="16370AC3">
            <wp:extent cx="1454150" cy="16192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54150" cy="1619250"/>
                    </a:xfrm>
                    <a:prstGeom prst="rect">
                      <a:avLst/>
                    </a:prstGeom>
                    <a:noFill/>
                    <a:ln w="9525">
                      <a:noFill/>
                      <a:miter lim="800000"/>
                      <a:headEnd/>
                      <a:tailEnd/>
                    </a:ln>
                  </pic:spPr>
                </pic:pic>
              </a:graphicData>
            </a:graphic>
          </wp:inline>
        </w:drawing>
      </w:r>
    </w:p>
    <w:p w:rsidR="00075D9C" w:rsidRDefault="00075D9C" w:rsidP="00075D9C">
      <w:pPr>
        <w:adjustRightInd w:val="0"/>
        <w:snapToGrid w:val="0"/>
        <w:spacing w:line="360" w:lineRule="auto"/>
        <w:rPr>
          <w:sz w:val="24"/>
        </w:rPr>
      </w:pPr>
    </w:p>
    <w:p w:rsidR="00075D9C" w:rsidRPr="002303EF" w:rsidRDefault="00075D9C" w:rsidP="00075D9C">
      <w:pPr>
        <w:spacing w:line="360" w:lineRule="auto"/>
        <w:contextualSpacing/>
        <w:mirrorIndents/>
        <w:jc w:val="center"/>
        <w:rPr>
          <w:rFonts w:ascii="宋体" w:hAnsi="宋体"/>
          <w:b/>
          <w:sz w:val="24"/>
        </w:rPr>
      </w:pPr>
      <w:r w:rsidRPr="002303EF">
        <w:rPr>
          <w:rFonts w:ascii="宋体" w:hAnsi="宋体" w:hint="eastAsia"/>
          <w:b/>
          <w:sz w:val="24"/>
        </w:rPr>
        <w:t>第八章    实验动物安全管理细则</w:t>
      </w:r>
      <w:r w:rsidRPr="002303EF">
        <w:rPr>
          <w:rFonts w:ascii="宋体" w:hAnsi="宋体" w:hint="eastAsia"/>
          <w:b/>
          <w:sz w:val="24"/>
          <w:vertAlign w:val="superscript"/>
        </w:rPr>
        <w:t>［9］</w:t>
      </w:r>
    </w:p>
    <w:p w:rsidR="00075D9C" w:rsidRPr="0063415B" w:rsidRDefault="00075D9C" w:rsidP="00075D9C">
      <w:pPr>
        <w:spacing w:line="360" w:lineRule="auto"/>
        <w:ind w:firstLineChars="196" w:firstLine="472"/>
        <w:contextualSpacing/>
        <w:mirrorIndents/>
        <w:jc w:val="left"/>
        <w:rPr>
          <w:rFonts w:ascii="宋体" w:hAnsi="宋体"/>
          <w:b/>
          <w:sz w:val="24"/>
        </w:rPr>
      </w:pPr>
      <w:r w:rsidRPr="0063415B">
        <w:rPr>
          <w:rFonts w:ascii="宋体" w:hAnsi="宋体" w:hint="eastAsia"/>
          <w:b/>
          <w:sz w:val="24"/>
        </w:rPr>
        <w:t>一、实验动物的购置</w:t>
      </w:r>
    </w:p>
    <w:p w:rsidR="00075D9C" w:rsidRPr="0063415B" w:rsidRDefault="00075D9C" w:rsidP="00075D9C">
      <w:pPr>
        <w:spacing w:line="360" w:lineRule="auto"/>
        <w:contextualSpacing/>
        <w:mirrorIndents/>
        <w:rPr>
          <w:rFonts w:ascii="宋体" w:hAnsi="宋体"/>
          <w:sz w:val="24"/>
        </w:rPr>
      </w:pPr>
      <w:r w:rsidRPr="0063415B">
        <w:rPr>
          <w:rFonts w:ascii="宋体" w:hAnsi="宋体" w:hint="eastAsia"/>
          <w:sz w:val="24"/>
        </w:rPr>
        <w:t xml:space="preserve">　　1、实验室应根据所开实验的需要，确定所要购置动物的种类和数量，并由专人登记，不准谎报、隐瞒。</w:t>
      </w:r>
    </w:p>
    <w:p w:rsidR="00075D9C" w:rsidRPr="0063415B" w:rsidRDefault="00075D9C" w:rsidP="00075D9C">
      <w:pPr>
        <w:spacing w:line="360" w:lineRule="auto"/>
        <w:contextualSpacing/>
        <w:mirrorIndents/>
        <w:rPr>
          <w:rFonts w:ascii="宋体" w:hAnsi="宋体"/>
          <w:sz w:val="24"/>
        </w:rPr>
      </w:pPr>
      <w:r w:rsidRPr="0063415B">
        <w:rPr>
          <w:rFonts w:ascii="宋体" w:hAnsi="宋体" w:hint="eastAsia"/>
          <w:sz w:val="24"/>
        </w:rPr>
        <w:t xml:space="preserve">　　2、实验动物必须由专门的合法单位培育，并达到医学实验的要求，不许捕获野生动物来替代实验动物，严禁经不明、不正当的途径购置。</w:t>
      </w:r>
    </w:p>
    <w:p w:rsidR="00075D9C" w:rsidRPr="0063415B" w:rsidRDefault="00075D9C" w:rsidP="00075D9C">
      <w:pPr>
        <w:spacing w:line="360" w:lineRule="auto"/>
        <w:contextualSpacing/>
        <w:mirrorIndents/>
        <w:rPr>
          <w:rFonts w:ascii="宋体" w:hAnsi="宋体"/>
          <w:sz w:val="24"/>
        </w:rPr>
      </w:pPr>
      <w:r w:rsidRPr="0063415B">
        <w:rPr>
          <w:rFonts w:ascii="宋体" w:hAnsi="宋体" w:hint="eastAsia"/>
          <w:sz w:val="24"/>
        </w:rPr>
        <w:t xml:space="preserve">　　3、所购置的实验动物必须从实验要求出发，经过有关部门的检疫，合格后方可购置，</w:t>
      </w:r>
      <w:proofErr w:type="gramStart"/>
      <w:r w:rsidRPr="0063415B">
        <w:rPr>
          <w:rFonts w:ascii="宋体" w:hAnsi="宋体" w:hint="eastAsia"/>
          <w:sz w:val="24"/>
        </w:rPr>
        <w:t>禁止因</w:t>
      </w:r>
      <w:proofErr w:type="gramEnd"/>
      <w:r w:rsidRPr="0063415B">
        <w:rPr>
          <w:rFonts w:ascii="宋体" w:hAnsi="宋体" w:hint="eastAsia"/>
          <w:sz w:val="24"/>
        </w:rPr>
        <w:t>贪图小利而购置不合格的动物。</w:t>
      </w:r>
    </w:p>
    <w:p w:rsidR="00075D9C" w:rsidRPr="0063415B" w:rsidRDefault="00075D9C" w:rsidP="00075D9C">
      <w:pPr>
        <w:spacing w:line="360" w:lineRule="auto"/>
        <w:contextualSpacing/>
        <w:mirrorIndents/>
        <w:rPr>
          <w:rFonts w:ascii="宋体" w:hAnsi="宋体"/>
          <w:sz w:val="24"/>
        </w:rPr>
      </w:pPr>
      <w:r w:rsidRPr="0063415B">
        <w:rPr>
          <w:rFonts w:ascii="宋体" w:hAnsi="宋体" w:hint="eastAsia"/>
          <w:sz w:val="24"/>
        </w:rPr>
        <w:t xml:space="preserve">　　4、实验动物在运输中应严格遵守运输规定，由专人负责运输全程，需要长途运输时，要处理</w:t>
      </w:r>
      <w:proofErr w:type="gramStart"/>
      <w:r w:rsidRPr="0063415B">
        <w:rPr>
          <w:rFonts w:ascii="宋体" w:hAnsi="宋体" w:hint="eastAsia"/>
          <w:sz w:val="24"/>
        </w:rPr>
        <w:t>好动物</w:t>
      </w:r>
      <w:proofErr w:type="gramEnd"/>
      <w:r w:rsidRPr="0063415B">
        <w:rPr>
          <w:rFonts w:ascii="宋体" w:hAnsi="宋体" w:hint="eastAsia"/>
          <w:sz w:val="24"/>
        </w:rPr>
        <w:t>的饮食、粪便的排放等问题。</w:t>
      </w:r>
    </w:p>
    <w:p w:rsidR="00075D9C" w:rsidRPr="0063415B" w:rsidRDefault="00075D9C" w:rsidP="00075D9C">
      <w:pPr>
        <w:spacing w:line="360" w:lineRule="auto"/>
        <w:ind w:firstLineChars="196" w:firstLine="472"/>
        <w:contextualSpacing/>
        <w:mirrorIndents/>
        <w:jc w:val="left"/>
        <w:rPr>
          <w:rFonts w:ascii="宋体" w:hAnsi="宋体"/>
          <w:b/>
          <w:sz w:val="24"/>
        </w:rPr>
      </w:pPr>
      <w:r w:rsidRPr="0063415B">
        <w:rPr>
          <w:rFonts w:ascii="宋体" w:hAnsi="宋体" w:hint="eastAsia"/>
          <w:b/>
          <w:sz w:val="24"/>
        </w:rPr>
        <w:t>二、</w:t>
      </w:r>
      <w:r w:rsidRPr="00F07A99">
        <w:rPr>
          <w:rFonts w:ascii="宋体" w:hAnsi="宋体" w:hint="eastAsia"/>
          <w:b/>
          <w:color w:val="FF0000"/>
          <w:sz w:val="24"/>
        </w:rPr>
        <w:t>实验动物的育养</w:t>
      </w:r>
      <w:r w:rsidRPr="0063415B">
        <w:rPr>
          <w:rFonts w:ascii="宋体" w:hAnsi="宋体" w:hint="eastAsia"/>
          <w:b/>
          <w:sz w:val="24"/>
        </w:rPr>
        <w:t>及动物房的管理</w:t>
      </w:r>
    </w:p>
    <w:p w:rsidR="00075D9C" w:rsidRPr="0063415B" w:rsidRDefault="00075D9C" w:rsidP="00075D9C">
      <w:pPr>
        <w:spacing w:line="360" w:lineRule="auto"/>
        <w:contextualSpacing/>
        <w:mirrorIndents/>
        <w:rPr>
          <w:rFonts w:ascii="宋体" w:hAnsi="宋体"/>
          <w:sz w:val="24"/>
        </w:rPr>
      </w:pPr>
      <w:r w:rsidRPr="0063415B">
        <w:rPr>
          <w:rFonts w:ascii="宋体" w:hAnsi="宋体" w:hint="eastAsia"/>
          <w:sz w:val="24"/>
        </w:rPr>
        <w:t xml:space="preserve">　　1、所有购置的动物应安置在动物房进行育养，动物房必须配备适合动物生长的饲料、器具等，饲料、器具应严格按照饲养的要求购买。</w:t>
      </w:r>
    </w:p>
    <w:p w:rsidR="00075D9C" w:rsidRPr="00F07A99" w:rsidRDefault="00075D9C" w:rsidP="00075D9C">
      <w:pPr>
        <w:spacing w:line="360" w:lineRule="auto"/>
        <w:contextualSpacing/>
        <w:mirrorIndents/>
        <w:rPr>
          <w:rFonts w:ascii="宋体" w:hAnsi="宋体"/>
          <w:color w:val="FF0000"/>
          <w:sz w:val="24"/>
        </w:rPr>
      </w:pPr>
      <w:r w:rsidRPr="0063415B">
        <w:rPr>
          <w:rFonts w:ascii="宋体" w:hAnsi="宋体" w:hint="eastAsia"/>
          <w:sz w:val="24"/>
        </w:rPr>
        <w:t xml:space="preserve">　　2、实验室要选派一名责任心强的人员负责管理动物房，</w:t>
      </w:r>
      <w:r w:rsidRPr="00F07A99">
        <w:rPr>
          <w:rFonts w:ascii="宋体" w:hAnsi="宋体" w:hint="eastAsia"/>
          <w:color w:val="FF0000"/>
          <w:sz w:val="24"/>
        </w:rPr>
        <w:t xml:space="preserve">动物的育养由熟知业务知识、细致而具有育养经验的专人主管。 </w:t>
      </w:r>
    </w:p>
    <w:p w:rsidR="00075D9C" w:rsidRPr="0063415B" w:rsidRDefault="00075D9C" w:rsidP="00075D9C">
      <w:pPr>
        <w:spacing w:line="360" w:lineRule="auto"/>
        <w:contextualSpacing/>
        <w:mirrorIndents/>
        <w:rPr>
          <w:rFonts w:ascii="宋体" w:hAnsi="宋体"/>
          <w:sz w:val="24"/>
        </w:rPr>
      </w:pPr>
      <w:r w:rsidRPr="0063415B">
        <w:rPr>
          <w:rFonts w:ascii="宋体" w:hAnsi="宋体" w:hint="eastAsia"/>
          <w:sz w:val="24"/>
        </w:rPr>
        <w:t xml:space="preserve">　　3、实验动物应分类饲养，同种动物可按年龄、雌雄和有无染毒等进行饲养，并按要求做好标记。</w:t>
      </w:r>
    </w:p>
    <w:p w:rsidR="00075D9C" w:rsidRPr="0063415B" w:rsidRDefault="00075D9C" w:rsidP="00075D9C">
      <w:pPr>
        <w:spacing w:line="360" w:lineRule="auto"/>
        <w:contextualSpacing/>
        <w:mirrorIndents/>
        <w:rPr>
          <w:rFonts w:ascii="宋体" w:hAnsi="宋体"/>
          <w:sz w:val="24"/>
        </w:rPr>
      </w:pPr>
      <w:r w:rsidRPr="0063415B">
        <w:rPr>
          <w:rFonts w:ascii="宋体" w:hAnsi="宋体" w:hint="eastAsia"/>
          <w:sz w:val="24"/>
        </w:rPr>
        <w:t xml:space="preserve">　　4、在饲养过程中需密切观察动物的健康状况，定期检查，做好记录，一旦发现动物发病，应立即隔离，甚至进行焚烧、销毁。</w:t>
      </w:r>
    </w:p>
    <w:p w:rsidR="00075D9C" w:rsidRPr="0063415B" w:rsidRDefault="00075D9C" w:rsidP="00075D9C">
      <w:pPr>
        <w:spacing w:line="360" w:lineRule="auto"/>
        <w:contextualSpacing/>
        <w:mirrorIndents/>
        <w:rPr>
          <w:rFonts w:ascii="宋体" w:hAnsi="宋体"/>
          <w:sz w:val="24"/>
        </w:rPr>
      </w:pPr>
      <w:r w:rsidRPr="0063415B">
        <w:rPr>
          <w:rFonts w:ascii="宋体" w:hAnsi="宋体" w:hint="eastAsia"/>
          <w:sz w:val="24"/>
        </w:rPr>
        <w:lastRenderedPageBreak/>
        <w:t xml:space="preserve">　　5、每天清点实验动物，并定期清扫动物的粪便，保持动物房的清洁。</w:t>
      </w:r>
    </w:p>
    <w:p w:rsidR="00075D9C" w:rsidRPr="0063415B" w:rsidRDefault="00075D9C" w:rsidP="00075D9C">
      <w:pPr>
        <w:spacing w:line="360" w:lineRule="auto"/>
        <w:contextualSpacing/>
        <w:mirrorIndents/>
        <w:rPr>
          <w:rFonts w:ascii="宋体" w:hAnsi="宋体"/>
          <w:sz w:val="24"/>
        </w:rPr>
      </w:pPr>
      <w:r w:rsidRPr="0063415B">
        <w:rPr>
          <w:rFonts w:ascii="宋体" w:hAnsi="宋体" w:hint="eastAsia"/>
          <w:sz w:val="24"/>
        </w:rPr>
        <w:t xml:space="preserve">　　6、</w:t>
      </w:r>
      <w:r w:rsidRPr="00F07A99">
        <w:rPr>
          <w:rFonts w:ascii="宋体" w:hAnsi="宋体" w:hint="eastAsia"/>
          <w:color w:val="FF0000"/>
          <w:sz w:val="24"/>
        </w:rPr>
        <w:t>实验室应组织育</w:t>
      </w:r>
      <w:proofErr w:type="gramStart"/>
      <w:r w:rsidRPr="00F07A99">
        <w:rPr>
          <w:rFonts w:ascii="宋体" w:hAnsi="宋体" w:hint="eastAsia"/>
          <w:color w:val="FF0000"/>
          <w:sz w:val="24"/>
        </w:rPr>
        <w:t>养人员</w:t>
      </w:r>
      <w:proofErr w:type="gramEnd"/>
      <w:r w:rsidRPr="00F07A99">
        <w:rPr>
          <w:rFonts w:ascii="宋体" w:hAnsi="宋体" w:hint="eastAsia"/>
          <w:color w:val="FF0000"/>
          <w:sz w:val="24"/>
        </w:rPr>
        <w:t>定期进行身体检查，防止人畜共患性疾病在人身上发病，如果发现疾病，要及时进行医治。</w:t>
      </w:r>
    </w:p>
    <w:p w:rsidR="00075D9C" w:rsidRPr="0063415B" w:rsidRDefault="00075D9C" w:rsidP="00075D9C">
      <w:pPr>
        <w:spacing w:line="360" w:lineRule="auto"/>
        <w:ind w:firstLineChars="196" w:firstLine="472"/>
        <w:contextualSpacing/>
        <w:mirrorIndents/>
        <w:jc w:val="left"/>
        <w:rPr>
          <w:rFonts w:ascii="宋体" w:hAnsi="宋体"/>
          <w:b/>
          <w:sz w:val="24"/>
        </w:rPr>
      </w:pPr>
      <w:r w:rsidRPr="0063415B">
        <w:rPr>
          <w:rFonts w:ascii="宋体" w:hAnsi="宋体" w:hint="eastAsia"/>
          <w:b/>
          <w:sz w:val="24"/>
        </w:rPr>
        <w:t>三、实验动物的领用</w:t>
      </w:r>
    </w:p>
    <w:p w:rsidR="00075D9C" w:rsidRPr="0063415B" w:rsidRDefault="00075D9C" w:rsidP="00075D9C">
      <w:pPr>
        <w:spacing w:line="360" w:lineRule="auto"/>
        <w:contextualSpacing/>
        <w:mirrorIndents/>
        <w:rPr>
          <w:rFonts w:ascii="宋体" w:hAnsi="宋体"/>
          <w:sz w:val="24"/>
        </w:rPr>
      </w:pPr>
      <w:r w:rsidRPr="0063415B">
        <w:rPr>
          <w:rFonts w:ascii="宋体" w:hAnsi="宋体" w:hint="eastAsia"/>
          <w:sz w:val="24"/>
        </w:rPr>
        <w:t xml:space="preserve">　　1、需根据实验要求领取实验动物，由专人登记好种类、数量及用途。</w:t>
      </w:r>
    </w:p>
    <w:p w:rsidR="00075D9C" w:rsidRPr="0063415B" w:rsidRDefault="00075D9C" w:rsidP="00075D9C">
      <w:pPr>
        <w:spacing w:line="360" w:lineRule="auto"/>
        <w:contextualSpacing/>
        <w:mirrorIndents/>
        <w:rPr>
          <w:rFonts w:ascii="宋体" w:hAnsi="宋体"/>
          <w:sz w:val="24"/>
        </w:rPr>
      </w:pPr>
      <w:r w:rsidRPr="0063415B">
        <w:rPr>
          <w:rFonts w:ascii="宋体" w:hAnsi="宋体" w:hint="eastAsia"/>
          <w:sz w:val="24"/>
        </w:rPr>
        <w:t xml:space="preserve">　　2、实验人员抓取动物时要按照育</w:t>
      </w:r>
      <w:proofErr w:type="gramStart"/>
      <w:r w:rsidRPr="0063415B">
        <w:rPr>
          <w:rFonts w:ascii="宋体" w:hAnsi="宋体" w:hint="eastAsia"/>
          <w:sz w:val="24"/>
        </w:rPr>
        <w:t>养人员</w:t>
      </w:r>
      <w:proofErr w:type="gramEnd"/>
      <w:r w:rsidRPr="0063415B">
        <w:rPr>
          <w:rFonts w:ascii="宋体" w:hAnsi="宋体" w:hint="eastAsia"/>
          <w:sz w:val="24"/>
        </w:rPr>
        <w:t>的要求去做，并做好安全防护措施，戴好手套等，防止被动物抓伤、咬伤。</w:t>
      </w:r>
    </w:p>
    <w:p w:rsidR="00075D9C" w:rsidRPr="0063415B" w:rsidRDefault="00075D9C" w:rsidP="00075D9C">
      <w:pPr>
        <w:spacing w:line="360" w:lineRule="auto"/>
        <w:contextualSpacing/>
        <w:mirrorIndents/>
        <w:rPr>
          <w:rFonts w:ascii="宋体" w:hAnsi="宋体"/>
          <w:sz w:val="24"/>
        </w:rPr>
      </w:pPr>
      <w:r w:rsidRPr="0063415B">
        <w:rPr>
          <w:rFonts w:ascii="宋体" w:hAnsi="宋体" w:hint="eastAsia"/>
          <w:sz w:val="24"/>
        </w:rPr>
        <w:t xml:space="preserve">　　3、实验人员在使用实验动物的过程中，必须认真按照实验操作规程进行，要爱护、珍惜实验动物，不准随意浪费。</w:t>
      </w:r>
    </w:p>
    <w:p w:rsidR="00075D9C" w:rsidRPr="0063415B" w:rsidRDefault="00075D9C" w:rsidP="00075D9C">
      <w:pPr>
        <w:spacing w:line="360" w:lineRule="auto"/>
        <w:ind w:firstLineChars="196" w:firstLine="472"/>
        <w:contextualSpacing/>
        <w:mirrorIndents/>
        <w:jc w:val="left"/>
        <w:rPr>
          <w:rFonts w:ascii="宋体" w:hAnsi="宋体"/>
          <w:b/>
          <w:sz w:val="24"/>
        </w:rPr>
      </w:pPr>
      <w:r w:rsidRPr="0063415B">
        <w:rPr>
          <w:rFonts w:ascii="宋体" w:hAnsi="宋体" w:hint="eastAsia"/>
          <w:b/>
          <w:sz w:val="24"/>
        </w:rPr>
        <w:t>四、实验动物的焚烧、销毁</w:t>
      </w:r>
    </w:p>
    <w:p w:rsidR="00075D9C" w:rsidRPr="0063415B" w:rsidRDefault="00075D9C" w:rsidP="00075D9C">
      <w:pPr>
        <w:spacing w:line="360" w:lineRule="auto"/>
        <w:contextualSpacing/>
        <w:mirrorIndents/>
        <w:rPr>
          <w:rFonts w:ascii="宋体" w:hAnsi="宋体"/>
          <w:sz w:val="24"/>
        </w:rPr>
      </w:pPr>
      <w:r w:rsidRPr="0063415B">
        <w:rPr>
          <w:rFonts w:ascii="宋体" w:hAnsi="宋体" w:hint="eastAsia"/>
          <w:sz w:val="24"/>
        </w:rPr>
        <w:t xml:space="preserve">　　1、实验结束后，实验动物的尸体要统一收集，并到指定的放置地点去焚烧，严禁随便乱放、乱扔。</w:t>
      </w:r>
    </w:p>
    <w:p w:rsidR="00075D9C" w:rsidRPr="0063415B" w:rsidRDefault="00075D9C" w:rsidP="00075D9C">
      <w:pPr>
        <w:spacing w:line="360" w:lineRule="auto"/>
        <w:contextualSpacing/>
        <w:mirrorIndents/>
        <w:rPr>
          <w:rFonts w:ascii="宋体" w:hAnsi="宋体"/>
          <w:sz w:val="24"/>
        </w:rPr>
      </w:pPr>
      <w:r w:rsidRPr="0063415B">
        <w:rPr>
          <w:rFonts w:ascii="宋体" w:hAnsi="宋体" w:hint="eastAsia"/>
          <w:sz w:val="24"/>
        </w:rPr>
        <w:t xml:space="preserve">　　2、实验后存活的动物要按规定处死并销毁，不准私自带离实验室另作别用。</w:t>
      </w:r>
    </w:p>
    <w:p w:rsidR="00075D9C" w:rsidRPr="0063415B" w:rsidRDefault="00075D9C" w:rsidP="00075D9C">
      <w:pPr>
        <w:spacing w:line="360" w:lineRule="auto"/>
        <w:contextualSpacing/>
        <w:mirrorIndents/>
        <w:rPr>
          <w:rFonts w:ascii="宋体" w:hAnsi="宋体"/>
          <w:sz w:val="24"/>
        </w:rPr>
      </w:pPr>
      <w:r w:rsidRPr="0063415B">
        <w:rPr>
          <w:rFonts w:ascii="宋体" w:hAnsi="宋体" w:hint="eastAsia"/>
          <w:sz w:val="24"/>
        </w:rPr>
        <w:t xml:space="preserve">　　3、感染疾病的动物应视疾病的类型严格进行处置，防止疾病的发展和蔓延。</w:t>
      </w:r>
    </w:p>
    <w:p w:rsidR="00075D9C" w:rsidRPr="0063415B" w:rsidRDefault="00075D9C" w:rsidP="00075D9C">
      <w:pPr>
        <w:spacing w:line="360" w:lineRule="auto"/>
        <w:ind w:firstLineChars="196" w:firstLine="472"/>
        <w:contextualSpacing/>
        <w:mirrorIndents/>
        <w:jc w:val="left"/>
        <w:rPr>
          <w:rFonts w:ascii="宋体" w:hAnsi="宋体"/>
          <w:b/>
          <w:sz w:val="24"/>
        </w:rPr>
      </w:pPr>
      <w:r w:rsidRPr="0063415B">
        <w:rPr>
          <w:rFonts w:ascii="宋体" w:hAnsi="宋体" w:hint="eastAsia"/>
          <w:b/>
          <w:sz w:val="24"/>
        </w:rPr>
        <w:t>五、实验动物的后续处理</w:t>
      </w:r>
    </w:p>
    <w:p w:rsidR="00075D9C" w:rsidRPr="0063415B" w:rsidRDefault="00075D9C" w:rsidP="00075D9C">
      <w:pPr>
        <w:spacing w:line="360" w:lineRule="auto"/>
        <w:contextualSpacing/>
        <w:mirrorIndents/>
        <w:rPr>
          <w:rFonts w:ascii="宋体" w:hAnsi="宋体"/>
          <w:sz w:val="24"/>
        </w:rPr>
      </w:pPr>
      <w:r w:rsidRPr="0063415B">
        <w:rPr>
          <w:rFonts w:ascii="宋体" w:hAnsi="宋体" w:hint="eastAsia"/>
          <w:sz w:val="24"/>
        </w:rPr>
        <w:t xml:space="preserve">　　1、实验室如发现有剩余的实验动物，不得随意处理，应交回动物房进行处置。</w:t>
      </w:r>
    </w:p>
    <w:p w:rsidR="00075D9C" w:rsidRPr="0063415B" w:rsidRDefault="00075D9C" w:rsidP="00075D9C">
      <w:pPr>
        <w:spacing w:line="360" w:lineRule="auto"/>
        <w:contextualSpacing/>
        <w:mirrorIndents/>
        <w:rPr>
          <w:rFonts w:ascii="宋体" w:hAnsi="宋体"/>
          <w:sz w:val="24"/>
        </w:rPr>
      </w:pPr>
      <w:r w:rsidRPr="0063415B">
        <w:rPr>
          <w:rFonts w:ascii="宋体" w:hAnsi="宋体" w:hint="eastAsia"/>
          <w:sz w:val="24"/>
        </w:rPr>
        <w:t xml:space="preserve">　　2、对违反本细则的有关人员，由有关主管部门视情节的轻重给予处罚。</w:t>
      </w:r>
    </w:p>
    <w:p w:rsidR="00075D9C" w:rsidRPr="0063415B" w:rsidRDefault="00075D9C" w:rsidP="00075D9C">
      <w:pPr>
        <w:spacing w:line="360" w:lineRule="auto"/>
        <w:contextualSpacing/>
        <w:mirrorIndents/>
        <w:rPr>
          <w:rFonts w:ascii="宋体" w:hAnsi="宋体"/>
          <w:b/>
          <w:sz w:val="24"/>
        </w:rPr>
      </w:pPr>
    </w:p>
    <w:p w:rsidR="00075D9C" w:rsidRPr="00A174FD" w:rsidRDefault="00075D9C" w:rsidP="00075D9C">
      <w:pPr>
        <w:spacing w:line="360" w:lineRule="auto"/>
        <w:contextualSpacing/>
        <w:mirrorIndents/>
        <w:jc w:val="center"/>
        <w:rPr>
          <w:rFonts w:ascii="宋体" w:hAnsi="宋体"/>
          <w:b/>
          <w:color w:val="FF0000"/>
          <w:sz w:val="24"/>
        </w:rPr>
      </w:pPr>
      <w:r w:rsidRPr="00A174FD">
        <w:rPr>
          <w:rFonts w:ascii="宋体" w:hAnsi="宋体" w:hint="eastAsia"/>
          <w:b/>
          <w:color w:val="FF0000"/>
          <w:sz w:val="24"/>
        </w:rPr>
        <w:t>第九章     实验室废弃物品的处置</w:t>
      </w:r>
      <w:r w:rsidRPr="00A174FD">
        <w:rPr>
          <w:rFonts w:ascii="宋体" w:hAnsi="宋体" w:hint="eastAsia"/>
          <w:color w:val="FF0000"/>
          <w:sz w:val="24"/>
          <w:vertAlign w:val="superscript"/>
        </w:rPr>
        <w:t>［6］</w:t>
      </w:r>
    </w:p>
    <w:p w:rsidR="00075D9C" w:rsidRPr="0063415B" w:rsidRDefault="00075D9C" w:rsidP="00075D9C">
      <w:pPr>
        <w:tabs>
          <w:tab w:val="left" w:pos="7170"/>
        </w:tabs>
        <w:spacing w:line="360" w:lineRule="auto"/>
        <w:ind w:firstLine="480"/>
        <w:contextualSpacing/>
        <w:mirrorIndents/>
        <w:rPr>
          <w:rFonts w:ascii="宋体" w:hAnsi="宋体"/>
          <w:sz w:val="24"/>
        </w:rPr>
      </w:pPr>
      <w:r w:rsidRPr="0063415B">
        <w:rPr>
          <w:rFonts w:ascii="宋体" w:hAnsi="宋体"/>
          <w:kern w:val="0"/>
          <w:sz w:val="24"/>
          <w:lang w:val="zh-CN"/>
        </w:rPr>
        <w:t>实验室废弃物必需按医学部和药学院规定进行收集和处理，</w:t>
      </w:r>
      <w:r w:rsidRPr="0063415B">
        <w:rPr>
          <w:rFonts w:ascii="宋体" w:hAnsi="宋体"/>
          <w:sz w:val="24"/>
        </w:rPr>
        <w:t>严禁把任何</w:t>
      </w:r>
      <w:r w:rsidRPr="0063415B">
        <w:rPr>
          <w:rFonts w:ascii="宋体" w:hAnsi="宋体"/>
          <w:kern w:val="0"/>
          <w:sz w:val="24"/>
          <w:lang w:val="zh-CN"/>
        </w:rPr>
        <w:t>实验室废弃物（废试剂药品、空试剂瓶及注射器针头等）</w:t>
      </w:r>
      <w:r w:rsidRPr="0063415B">
        <w:rPr>
          <w:rFonts w:ascii="宋体" w:hAnsi="宋体"/>
          <w:sz w:val="24"/>
        </w:rPr>
        <w:t>丢弃到</w:t>
      </w:r>
      <w:r w:rsidRPr="0063415B">
        <w:rPr>
          <w:rFonts w:ascii="宋体" w:hAnsi="宋体"/>
          <w:kern w:val="0"/>
          <w:sz w:val="24"/>
          <w:lang w:val="zh-CN"/>
        </w:rPr>
        <w:t>卫生间</w:t>
      </w:r>
      <w:proofErr w:type="gramStart"/>
      <w:r w:rsidRPr="0063415B">
        <w:rPr>
          <w:rFonts w:ascii="宋体" w:hAnsi="宋体"/>
          <w:sz w:val="24"/>
        </w:rPr>
        <w:t>垃圾里桶或</w:t>
      </w:r>
      <w:proofErr w:type="gramEnd"/>
      <w:r w:rsidRPr="0063415B">
        <w:rPr>
          <w:rFonts w:ascii="宋体" w:hAnsi="宋体"/>
          <w:sz w:val="24"/>
        </w:rPr>
        <w:t>排放到排水系统里。</w:t>
      </w:r>
    </w:p>
    <w:p w:rsidR="00075D9C" w:rsidRPr="0063415B" w:rsidRDefault="00075D9C" w:rsidP="00075D9C">
      <w:pPr>
        <w:pStyle w:val="ab"/>
        <w:widowControl/>
        <w:spacing w:line="360" w:lineRule="auto"/>
        <w:ind w:firstLineChars="196" w:firstLine="472"/>
        <w:contextualSpacing/>
        <w:mirrorIndents/>
        <w:jc w:val="left"/>
        <w:rPr>
          <w:rFonts w:ascii="宋体" w:hAnsi="宋体" w:cs="宋体"/>
          <w:b/>
          <w:kern w:val="0"/>
          <w:sz w:val="24"/>
          <w:szCs w:val="24"/>
        </w:rPr>
      </w:pPr>
      <w:r>
        <w:rPr>
          <w:rFonts w:ascii="宋体" w:hAnsi="宋体" w:hint="eastAsia"/>
          <w:b/>
          <w:sz w:val="24"/>
          <w:szCs w:val="24"/>
        </w:rPr>
        <w:t>一、</w:t>
      </w:r>
      <w:r w:rsidRPr="0063415B">
        <w:rPr>
          <w:rFonts w:ascii="宋体" w:hAnsi="宋体"/>
          <w:b/>
          <w:sz w:val="24"/>
          <w:szCs w:val="24"/>
        </w:rPr>
        <w:t>实验室</w:t>
      </w:r>
      <w:r w:rsidRPr="0063415B">
        <w:rPr>
          <w:rFonts w:ascii="宋体" w:hAnsi="宋体" w:cs="宋体" w:hint="eastAsia"/>
          <w:b/>
          <w:kern w:val="0"/>
          <w:sz w:val="24"/>
          <w:szCs w:val="24"/>
        </w:rPr>
        <w:t>危险化学废物及空试剂瓶的处置</w:t>
      </w:r>
    </w:p>
    <w:p w:rsidR="00075D9C" w:rsidRPr="00A174FD" w:rsidRDefault="00075D9C" w:rsidP="00075D9C">
      <w:pPr>
        <w:pStyle w:val="ab"/>
        <w:ind w:firstLine="482"/>
        <w:rPr>
          <w:rFonts w:ascii="宋体" w:hAnsi="宋体" w:cs="宋体"/>
          <w:b/>
          <w:kern w:val="0"/>
          <w:sz w:val="24"/>
          <w:szCs w:val="24"/>
        </w:rPr>
      </w:pPr>
      <w:r>
        <w:rPr>
          <w:rFonts w:ascii="宋体" w:hAnsi="宋体" w:hint="eastAsia"/>
          <w:b/>
          <w:sz w:val="24"/>
        </w:rPr>
        <w:t>（一）</w:t>
      </w:r>
      <w:r w:rsidRPr="00A174FD">
        <w:rPr>
          <w:rFonts w:ascii="宋体" w:hAnsi="宋体" w:cs="宋体" w:hint="eastAsia"/>
          <w:b/>
          <w:kern w:val="0"/>
          <w:sz w:val="24"/>
          <w:szCs w:val="24"/>
        </w:rPr>
        <w:t>危险化学废物及空试剂瓶回收的规范要求</w:t>
      </w:r>
    </w:p>
    <w:p w:rsidR="00075D9C" w:rsidRPr="00A174FD" w:rsidRDefault="00075D9C" w:rsidP="00075D9C">
      <w:pPr>
        <w:widowControl/>
        <w:spacing w:line="360" w:lineRule="auto"/>
        <w:ind w:firstLineChars="200" w:firstLine="480"/>
        <w:contextualSpacing/>
        <w:mirrorIndents/>
        <w:jc w:val="left"/>
        <w:rPr>
          <w:rFonts w:ascii="宋体" w:hAnsi="宋体" w:cs="宋体"/>
          <w:kern w:val="0"/>
          <w:sz w:val="24"/>
        </w:rPr>
      </w:pPr>
      <w:r>
        <w:rPr>
          <w:rFonts w:ascii="宋体" w:hAnsi="宋体" w:cs="宋体" w:hint="eastAsia"/>
          <w:kern w:val="0"/>
          <w:sz w:val="24"/>
        </w:rPr>
        <w:t>1、</w:t>
      </w:r>
      <w:r w:rsidRPr="00A174FD">
        <w:rPr>
          <w:rFonts w:ascii="宋体" w:hAnsi="宋体" w:cs="宋体" w:hint="eastAsia"/>
          <w:kern w:val="0"/>
          <w:sz w:val="24"/>
        </w:rPr>
        <w:t>一般化学废液</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sidRPr="0063415B">
        <w:rPr>
          <w:rFonts w:ascii="宋体" w:hAnsi="宋体" w:cs="宋体" w:hint="eastAsia"/>
          <w:kern w:val="0"/>
          <w:sz w:val="24"/>
        </w:rPr>
        <w:t>(1)一般化学废液分三类废液收集桶收集和存放，即：含卤有机物废液、一般有机物废液、无机物废液。</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sidRPr="0063415B">
        <w:rPr>
          <w:rFonts w:ascii="宋体" w:hAnsi="宋体" w:cs="宋体" w:hint="eastAsia"/>
          <w:kern w:val="0"/>
          <w:sz w:val="24"/>
        </w:rPr>
        <w:t>(2)上述三类废液收集桶是由设备与实验室管理处负责统一配置，并分三类印制标签。每个废液收集桶上应贴有对应的标签，标明回收废液的类别。</w:t>
      </w:r>
      <w:r w:rsidRPr="0063415B">
        <w:rPr>
          <w:rFonts w:ascii="宋体" w:hAnsi="宋体" w:cs="Tahoma" w:hint="eastAsia"/>
          <w:sz w:val="24"/>
        </w:rPr>
        <w:t>实验过</w:t>
      </w:r>
      <w:r w:rsidRPr="0063415B">
        <w:rPr>
          <w:rFonts w:ascii="宋体" w:hAnsi="宋体" w:cs="Tahoma" w:hint="eastAsia"/>
          <w:sz w:val="24"/>
        </w:rPr>
        <w:lastRenderedPageBreak/>
        <w:t>程中将废液（含废旧液体试剂）按分类要求倒入对应的收集桶，并在</w:t>
      </w:r>
      <w:r w:rsidRPr="0063415B">
        <w:rPr>
          <w:rFonts w:ascii="宋体" w:hAnsi="宋体" w:hint="eastAsia"/>
          <w:sz w:val="24"/>
        </w:rPr>
        <w:t>桶体标签上认真填写主要废液成分。</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sidRPr="0063415B">
        <w:rPr>
          <w:rFonts w:ascii="宋体" w:hAnsi="宋体" w:cs="宋体" w:hint="eastAsia"/>
          <w:kern w:val="0"/>
          <w:sz w:val="24"/>
        </w:rPr>
        <w:t>(3)倒入废液前应仔细查看该废液桶的标签，确认倒入后不会与桶中已有的化学物质发生异常反应(如产生有毒挥发性气体、剧烈放热等)，否则应单独暂存于其它容器中，并贴上标签。</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sidRPr="0063415B">
        <w:rPr>
          <w:rFonts w:ascii="宋体" w:hAnsi="宋体" w:cs="宋体" w:hint="eastAsia"/>
          <w:kern w:val="0"/>
          <w:sz w:val="24"/>
        </w:rPr>
        <w:t>(4)不可将剧毒物质倒入上述三类废液收集桶。</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sidRPr="0063415B">
        <w:rPr>
          <w:rFonts w:ascii="宋体" w:hAnsi="宋体" w:cs="宋体" w:hint="eastAsia"/>
          <w:kern w:val="0"/>
          <w:sz w:val="24"/>
        </w:rPr>
        <w:t>(5)一般化学废液收集桶中的废液不应超过容器最大容量的90%，收集废液后应随时盖紧盖子，存放于实验室较阴凉并远离火源和热源的位置。</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sidRPr="0063415B">
        <w:rPr>
          <w:rFonts w:ascii="宋体" w:hAnsi="宋体" w:cs="宋体" w:hint="eastAsia"/>
          <w:kern w:val="0"/>
          <w:sz w:val="24"/>
        </w:rPr>
        <w:t>(6)化学固体废物应及时装瓶，贴好标签，标注主要成分。废旧固体化学试剂在原瓶内存放，保持原有标签，必要时注明是废弃试剂。积存到一定量后装入纸箱，交医学部设备与实验室管理处实验室管理办公室集中回收处理。</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Pr>
          <w:rFonts w:ascii="宋体" w:hAnsi="宋体" w:cs="宋体" w:hint="eastAsia"/>
          <w:kern w:val="0"/>
          <w:sz w:val="24"/>
        </w:rPr>
        <w:t>2、</w:t>
      </w:r>
      <w:r w:rsidRPr="0063415B">
        <w:rPr>
          <w:rFonts w:ascii="宋体" w:hAnsi="宋体" w:cs="宋体" w:hint="eastAsia"/>
          <w:kern w:val="0"/>
          <w:sz w:val="24"/>
        </w:rPr>
        <w:t>剧毒化学废液</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sidRPr="0063415B">
        <w:rPr>
          <w:rFonts w:ascii="宋体" w:hAnsi="宋体" w:cs="宋体" w:hint="eastAsia"/>
          <w:kern w:val="0"/>
          <w:sz w:val="24"/>
        </w:rPr>
        <w:t>(1)实验室产生的剧毒废液，暂存在单独的容器中，不可将几种剧毒物质废液混在一个容器中，按剧毒试剂管理的规定进行妥善保管。拟处理时，填写《剧毒化学废液登记表》，与医学部设备与实验室管理处实验室管理办公室单独联系回收处理事宜。</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sidRPr="0063415B">
        <w:rPr>
          <w:rFonts w:ascii="宋体" w:hAnsi="宋体" w:cs="宋体" w:hint="eastAsia"/>
          <w:kern w:val="0"/>
          <w:sz w:val="24"/>
        </w:rPr>
        <w:t>(2)过期或由于其他原因不再使用的废旧剧毒化学试剂应原瓶存放，保持原有标签并醒目地标注其为废弃剧毒试剂，与医学部设备与实验室管理处实验室管理办公室单独联系回收处理事宜。</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Pr>
          <w:rFonts w:ascii="宋体" w:hAnsi="宋体" w:cs="宋体" w:hint="eastAsia"/>
          <w:kern w:val="0"/>
          <w:sz w:val="24"/>
        </w:rPr>
        <w:t>3、</w:t>
      </w:r>
      <w:r w:rsidRPr="0063415B">
        <w:rPr>
          <w:rFonts w:ascii="宋体" w:hAnsi="宋体" w:cs="宋体" w:hint="eastAsia"/>
          <w:kern w:val="0"/>
          <w:sz w:val="24"/>
        </w:rPr>
        <w:t xml:space="preserve">空化学试剂瓶  </w:t>
      </w:r>
    </w:p>
    <w:p w:rsidR="00075D9C" w:rsidRPr="0063415B" w:rsidRDefault="00075D9C" w:rsidP="00075D9C">
      <w:pPr>
        <w:tabs>
          <w:tab w:val="left" w:pos="7170"/>
        </w:tabs>
        <w:spacing w:line="360" w:lineRule="auto"/>
        <w:ind w:firstLineChars="200" w:firstLine="480"/>
        <w:contextualSpacing/>
        <w:mirrorIndents/>
        <w:rPr>
          <w:rFonts w:ascii="宋体" w:hAnsi="宋体" w:cs="宋体"/>
          <w:kern w:val="0"/>
          <w:sz w:val="24"/>
        </w:rPr>
      </w:pPr>
      <w:r w:rsidRPr="0063415B">
        <w:rPr>
          <w:rFonts w:ascii="宋体" w:hAnsi="宋体" w:cs="宋体" w:hint="eastAsia"/>
          <w:kern w:val="0"/>
          <w:sz w:val="24"/>
        </w:rPr>
        <w:t>禁止将空化学试剂瓶丢弃到普通垃圾里，需装入结实的纸箱，积存一满箱后，盖严箱盖，交医学部设备与实验室管理处实验室管理办公室集中回收处理。</w:t>
      </w:r>
    </w:p>
    <w:p w:rsidR="00075D9C" w:rsidRPr="00A174FD" w:rsidRDefault="00075D9C" w:rsidP="00075D9C">
      <w:pPr>
        <w:tabs>
          <w:tab w:val="left" w:pos="7170"/>
        </w:tabs>
        <w:spacing w:line="360" w:lineRule="auto"/>
        <w:ind w:firstLineChars="196" w:firstLine="472"/>
        <w:contextualSpacing/>
        <w:mirrorIndents/>
        <w:rPr>
          <w:rFonts w:ascii="宋体" w:hAnsi="宋体"/>
          <w:b/>
          <w:sz w:val="24"/>
        </w:rPr>
      </w:pPr>
      <w:r>
        <w:rPr>
          <w:rFonts w:ascii="宋体" w:hAnsi="宋体" w:hint="eastAsia"/>
          <w:b/>
          <w:sz w:val="24"/>
        </w:rPr>
        <w:t>（二）</w:t>
      </w:r>
      <w:r w:rsidRPr="00A174FD">
        <w:rPr>
          <w:rFonts w:ascii="宋体" w:hAnsi="宋体"/>
          <w:b/>
          <w:sz w:val="24"/>
        </w:rPr>
        <w:t>实验室</w:t>
      </w:r>
      <w:r w:rsidRPr="00A174FD">
        <w:rPr>
          <w:rFonts w:ascii="宋体" w:hAnsi="宋体" w:cs="宋体" w:hint="eastAsia"/>
          <w:b/>
          <w:kern w:val="0"/>
          <w:sz w:val="24"/>
        </w:rPr>
        <w:t>危险化学废物及空试剂瓶</w:t>
      </w:r>
      <w:r w:rsidRPr="00A174FD">
        <w:rPr>
          <w:rFonts w:ascii="宋体" w:hAnsi="宋体"/>
          <w:b/>
          <w:sz w:val="24"/>
        </w:rPr>
        <w:t>的处置流程</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Pr>
          <w:rFonts w:ascii="宋体" w:hAnsi="宋体" w:cs="宋体" w:hint="eastAsia"/>
          <w:kern w:val="0"/>
          <w:sz w:val="24"/>
        </w:rPr>
        <w:t>1、</w:t>
      </w:r>
      <w:r w:rsidRPr="0063415B">
        <w:rPr>
          <w:rFonts w:ascii="宋体" w:hAnsi="宋体" w:cs="宋体" w:hint="eastAsia"/>
          <w:kern w:val="0"/>
          <w:sz w:val="24"/>
        </w:rPr>
        <w:t>到</w:t>
      </w:r>
      <w:r w:rsidRPr="00A174FD">
        <w:rPr>
          <w:rFonts w:ascii="宋体" w:hAnsi="宋体" w:cs="宋体" w:hint="eastAsia"/>
          <w:kern w:val="0"/>
          <w:sz w:val="24"/>
        </w:rPr>
        <w:t>医学部西北区医学部设备与实验室管理处实验室管理办公室</w:t>
      </w:r>
      <w:r w:rsidRPr="0063415B">
        <w:rPr>
          <w:rFonts w:ascii="宋体" w:hAnsi="宋体" w:cs="宋体" w:hint="eastAsia"/>
          <w:kern w:val="0"/>
          <w:sz w:val="24"/>
        </w:rPr>
        <w:t>免费领取废液收集桶和</w:t>
      </w:r>
      <w:r w:rsidRPr="0063415B">
        <w:rPr>
          <w:rFonts w:ascii="宋体" w:hAnsi="宋体"/>
          <w:sz w:val="24"/>
        </w:rPr>
        <w:t>《</w:t>
      </w:r>
      <w:r w:rsidRPr="0063415B">
        <w:rPr>
          <w:rFonts w:ascii="宋体" w:hAnsi="宋体" w:hint="eastAsia"/>
          <w:sz w:val="24"/>
        </w:rPr>
        <w:t>危险废物</w:t>
      </w:r>
      <w:r w:rsidRPr="0063415B">
        <w:rPr>
          <w:rFonts w:ascii="宋体" w:hAnsi="宋体"/>
          <w:sz w:val="24"/>
        </w:rPr>
        <w:t>》</w:t>
      </w:r>
      <w:r w:rsidRPr="0063415B">
        <w:rPr>
          <w:rFonts w:ascii="宋体" w:hAnsi="宋体" w:cs="宋体" w:hint="eastAsia"/>
          <w:kern w:val="0"/>
          <w:sz w:val="24"/>
        </w:rPr>
        <w:t>分类标签。</w:t>
      </w:r>
    </w:p>
    <w:p w:rsidR="00075D9C" w:rsidRPr="0063415B" w:rsidRDefault="00075D9C" w:rsidP="00075D9C">
      <w:pPr>
        <w:widowControl/>
        <w:spacing w:line="360" w:lineRule="auto"/>
        <w:ind w:firstLineChars="200" w:firstLine="480"/>
        <w:contextualSpacing/>
        <w:mirrorIndents/>
        <w:jc w:val="left"/>
        <w:rPr>
          <w:rFonts w:ascii="宋体" w:hAnsi="宋体"/>
          <w:sz w:val="24"/>
        </w:rPr>
      </w:pPr>
      <w:r>
        <w:rPr>
          <w:rFonts w:ascii="宋体" w:hAnsi="宋体" w:cs="宋体" w:hint="eastAsia"/>
          <w:kern w:val="0"/>
          <w:sz w:val="24"/>
        </w:rPr>
        <w:t>2、</w:t>
      </w:r>
      <w:r w:rsidRPr="0063415B">
        <w:rPr>
          <w:rFonts w:ascii="宋体" w:hAnsi="宋体" w:cs="宋体" w:hint="eastAsia"/>
          <w:kern w:val="0"/>
          <w:sz w:val="24"/>
        </w:rPr>
        <w:t>待废液</w:t>
      </w:r>
      <w:proofErr w:type="gramStart"/>
      <w:r w:rsidRPr="0063415B">
        <w:rPr>
          <w:rFonts w:ascii="宋体" w:hAnsi="宋体" w:cs="宋体" w:hint="eastAsia"/>
          <w:kern w:val="0"/>
          <w:sz w:val="24"/>
        </w:rPr>
        <w:t>收集桶收满</w:t>
      </w:r>
      <w:proofErr w:type="gramEnd"/>
      <w:r w:rsidRPr="0063415B">
        <w:rPr>
          <w:rFonts w:ascii="宋体" w:hAnsi="宋体" w:cs="宋体" w:hint="eastAsia"/>
          <w:kern w:val="0"/>
          <w:sz w:val="24"/>
        </w:rPr>
        <w:t>后，</w:t>
      </w:r>
      <w:r w:rsidRPr="0063415B">
        <w:rPr>
          <w:rFonts w:ascii="宋体" w:hAnsi="宋体" w:hint="eastAsia"/>
          <w:sz w:val="24"/>
        </w:rPr>
        <w:t>在</w:t>
      </w:r>
      <w:proofErr w:type="gramStart"/>
      <w:r w:rsidRPr="0063415B">
        <w:rPr>
          <w:rFonts w:ascii="宋体" w:hAnsi="宋体" w:hint="eastAsia"/>
          <w:sz w:val="24"/>
        </w:rPr>
        <w:t>收集容</w:t>
      </w:r>
      <w:r w:rsidRPr="0063415B">
        <w:rPr>
          <w:rFonts w:ascii="宋体" w:hAnsi="宋体" w:cs="宋体" w:hint="eastAsia"/>
          <w:kern w:val="0"/>
          <w:sz w:val="24"/>
        </w:rPr>
        <w:t>桶</w:t>
      </w:r>
      <w:r w:rsidRPr="0063415B">
        <w:rPr>
          <w:rFonts w:ascii="宋体" w:hAnsi="宋体" w:hint="eastAsia"/>
          <w:sz w:val="24"/>
        </w:rPr>
        <w:t>外加</w:t>
      </w:r>
      <w:proofErr w:type="gramEnd"/>
      <w:r w:rsidRPr="0063415B">
        <w:rPr>
          <w:rFonts w:ascii="宋体" w:hAnsi="宋体" w:hint="eastAsia"/>
          <w:sz w:val="24"/>
        </w:rPr>
        <w:t>贴</w:t>
      </w:r>
      <w:r w:rsidRPr="0063415B">
        <w:rPr>
          <w:rFonts w:ascii="宋体" w:hAnsi="宋体"/>
          <w:sz w:val="24"/>
        </w:rPr>
        <w:t>《</w:t>
      </w:r>
      <w:r w:rsidRPr="0063415B">
        <w:rPr>
          <w:rFonts w:ascii="宋体" w:hAnsi="宋体" w:hint="eastAsia"/>
          <w:sz w:val="24"/>
        </w:rPr>
        <w:t>危险废物</w:t>
      </w:r>
      <w:r w:rsidRPr="0063415B">
        <w:rPr>
          <w:rFonts w:ascii="宋体" w:hAnsi="宋体"/>
          <w:sz w:val="24"/>
        </w:rPr>
        <w:t>》</w:t>
      </w:r>
      <w:r w:rsidRPr="0063415B">
        <w:rPr>
          <w:rFonts w:ascii="宋体" w:hAnsi="宋体" w:hint="eastAsia"/>
          <w:sz w:val="24"/>
        </w:rPr>
        <w:t>标签，</w:t>
      </w:r>
      <w:r w:rsidRPr="0063415B">
        <w:rPr>
          <w:rFonts w:ascii="宋体" w:hAnsi="宋体"/>
          <w:sz w:val="24"/>
        </w:rPr>
        <w:t>注明</w:t>
      </w:r>
      <w:r w:rsidRPr="0063415B">
        <w:rPr>
          <w:rFonts w:ascii="宋体" w:hAnsi="宋体" w:hint="eastAsia"/>
          <w:sz w:val="24"/>
        </w:rPr>
        <w:t>“主要成分”、“地址”、“电话”、“联系人”</w:t>
      </w:r>
      <w:r w:rsidRPr="0063415B">
        <w:rPr>
          <w:rFonts w:ascii="宋体" w:hAnsi="宋体"/>
          <w:sz w:val="24"/>
        </w:rPr>
        <w:t>等</w:t>
      </w:r>
      <w:r w:rsidRPr="0063415B">
        <w:rPr>
          <w:rFonts w:ascii="宋体" w:hAnsi="宋体" w:hint="eastAsia"/>
          <w:sz w:val="24"/>
        </w:rPr>
        <w:t>信息标签。</w:t>
      </w:r>
    </w:p>
    <w:p w:rsidR="00075D9C" w:rsidRPr="0063415B" w:rsidRDefault="00075D9C" w:rsidP="00075D9C">
      <w:pPr>
        <w:widowControl/>
        <w:spacing w:line="360" w:lineRule="auto"/>
        <w:ind w:firstLineChars="200" w:firstLine="480"/>
        <w:contextualSpacing/>
        <w:mirrorIndents/>
        <w:jc w:val="left"/>
        <w:rPr>
          <w:rFonts w:ascii="宋体" w:hAnsi="宋体"/>
          <w:sz w:val="24"/>
        </w:rPr>
      </w:pPr>
      <w:r>
        <w:rPr>
          <w:rFonts w:ascii="宋体" w:hAnsi="宋体" w:hint="eastAsia"/>
          <w:sz w:val="24"/>
        </w:rPr>
        <w:lastRenderedPageBreak/>
        <w:t>3、</w:t>
      </w:r>
      <w:r w:rsidRPr="0063415B">
        <w:rPr>
          <w:rFonts w:ascii="宋体" w:hAnsi="宋体" w:hint="eastAsia"/>
          <w:sz w:val="24"/>
        </w:rPr>
        <w:t>登录医学部</w:t>
      </w:r>
      <w:r w:rsidRPr="0063415B">
        <w:rPr>
          <w:rFonts w:ascii="宋体" w:hAnsi="宋体" w:cs="宋体" w:hint="eastAsia"/>
          <w:kern w:val="0"/>
          <w:sz w:val="24"/>
        </w:rPr>
        <w:t>设备与实验室管理处的</w:t>
      </w:r>
      <w:r w:rsidRPr="0063415B">
        <w:rPr>
          <w:rFonts w:ascii="宋体" w:hAnsi="宋体" w:hint="eastAsia"/>
          <w:sz w:val="24"/>
        </w:rPr>
        <w:t>“实验用品在线询购系统”</w:t>
      </w:r>
      <w:r w:rsidRPr="0063415B">
        <w:rPr>
          <w:rFonts w:ascii="宋体" w:hAnsi="宋体"/>
          <w:sz w:val="24"/>
        </w:rPr>
        <w:t xml:space="preserve"> </w:t>
      </w:r>
      <w:r w:rsidRPr="0063415B">
        <w:rPr>
          <w:rFonts w:ascii="宋体" w:hAnsi="宋体" w:hint="eastAsia"/>
          <w:sz w:val="24"/>
        </w:rPr>
        <w:t>-“废液回收”，按类别填写相关内容后，网上登记申请后，下载打印《北京大学医学部危险化学废物回收清单》</w:t>
      </w:r>
    </w:p>
    <w:p w:rsidR="00075D9C" w:rsidRPr="0063415B" w:rsidRDefault="00075D9C" w:rsidP="00075D9C">
      <w:pPr>
        <w:widowControl/>
        <w:spacing w:line="360" w:lineRule="auto"/>
        <w:ind w:firstLineChars="200" w:firstLine="480"/>
        <w:contextualSpacing/>
        <w:mirrorIndents/>
        <w:jc w:val="left"/>
        <w:rPr>
          <w:rFonts w:ascii="宋体" w:hAnsi="宋体"/>
          <w:sz w:val="24"/>
        </w:rPr>
      </w:pPr>
      <w:r>
        <w:rPr>
          <w:rFonts w:ascii="宋体" w:hAnsi="宋体" w:hint="eastAsia"/>
          <w:sz w:val="24"/>
        </w:rPr>
        <w:t>4、</w:t>
      </w:r>
      <w:r w:rsidRPr="0063415B">
        <w:rPr>
          <w:rFonts w:ascii="宋体" w:hAnsi="宋体" w:hint="eastAsia"/>
          <w:sz w:val="24"/>
        </w:rPr>
        <w:t>设备与实验室管理处工作人员每周四到药学院各楼集中回收化学废弃物，根据打印的《北京大学医学部危险化学废物回收清单》点验清运</w:t>
      </w:r>
      <w:r w:rsidRPr="0063415B">
        <w:rPr>
          <w:rFonts w:ascii="宋体" w:hAnsi="宋体" w:cs="宋体" w:hint="eastAsia"/>
          <w:kern w:val="0"/>
          <w:sz w:val="24"/>
        </w:rPr>
        <w:t>。</w:t>
      </w:r>
      <w:r w:rsidRPr="0063415B">
        <w:rPr>
          <w:rFonts w:ascii="宋体" w:hAnsi="宋体" w:cs="宋体" w:hint="eastAsia"/>
          <w:color w:val="000000"/>
          <w:kern w:val="0"/>
          <w:sz w:val="24"/>
        </w:rPr>
        <w:t>学院师生需在指定的时间段内，将化学废物送至楼下，由设备与实验室管理处工作人员现场核对清单及标签内容、清点数量，合格后直接装车回收。</w:t>
      </w:r>
      <w:r w:rsidRPr="0063415B">
        <w:rPr>
          <w:rFonts w:ascii="宋体" w:hAnsi="宋体" w:hint="eastAsia"/>
          <w:sz w:val="24"/>
        </w:rPr>
        <w:t>点验不合格或超过指定时间段，一律不与回收。</w:t>
      </w:r>
    </w:p>
    <w:p w:rsidR="00075D9C" w:rsidRDefault="00075D9C" w:rsidP="00075D9C">
      <w:pPr>
        <w:widowControl/>
        <w:spacing w:line="360" w:lineRule="auto"/>
        <w:ind w:firstLineChars="200" w:firstLine="480"/>
        <w:contextualSpacing/>
        <w:mirrorIndents/>
        <w:jc w:val="left"/>
        <w:rPr>
          <w:rFonts w:ascii="宋体" w:hAnsi="宋体" w:cs="宋体"/>
          <w:kern w:val="0"/>
          <w:sz w:val="24"/>
        </w:rPr>
      </w:pPr>
      <w:r>
        <w:rPr>
          <w:rFonts w:ascii="宋体" w:hAnsi="宋体" w:cs="宋体" w:hint="eastAsia"/>
          <w:kern w:val="0"/>
          <w:sz w:val="24"/>
        </w:rPr>
        <w:t>5、</w:t>
      </w:r>
      <w:r w:rsidRPr="0063415B">
        <w:rPr>
          <w:rFonts w:ascii="宋体" w:hAnsi="宋体" w:cs="宋体" w:hint="eastAsia"/>
          <w:kern w:val="0"/>
          <w:sz w:val="24"/>
        </w:rPr>
        <w:t>每周四药学院各楼化学废物回收时间段：</w:t>
      </w:r>
    </w:p>
    <w:p w:rsidR="00075D9C" w:rsidRDefault="00075D9C" w:rsidP="00075D9C">
      <w:pPr>
        <w:widowControl/>
        <w:spacing w:line="360" w:lineRule="auto"/>
        <w:ind w:firstLineChars="200" w:firstLine="480"/>
        <w:contextualSpacing/>
        <w:mirrorIndents/>
        <w:jc w:val="left"/>
        <w:rPr>
          <w:rFonts w:ascii="宋体" w:hAnsi="宋体" w:cs="宋体"/>
          <w:kern w:val="0"/>
          <w:sz w:val="24"/>
        </w:rPr>
      </w:pPr>
      <w:r w:rsidRPr="0063415B">
        <w:rPr>
          <w:rFonts w:ascii="宋体" w:hAnsi="宋体" w:cs="宋体" w:hint="eastAsia"/>
          <w:kern w:val="0"/>
          <w:sz w:val="24"/>
        </w:rPr>
        <w:t>（</w:t>
      </w:r>
      <w:r w:rsidRPr="0063415B">
        <w:rPr>
          <w:rFonts w:ascii="宋体" w:hAnsi="宋体" w:cs="宋体"/>
          <w:kern w:val="0"/>
          <w:sz w:val="24"/>
        </w:rPr>
        <w:t>1）重点实验室和</w:t>
      </w:r>
      <w:proofErr w:type="gramStart"/>
      <w:r w:rsidRPr="0063415B">
        <w:rPr>
          <w:rFonts w:ascii="宋体" w:hAnsi="宋体" w:cs="宋体"/>
          <w:kern w:val="0"/>
          <w:sz w:val="24"/>
        </w:rPr>
        <w:t>细胞楼</w:t>
      </w:r>
      <w:proofErr w:type="gramEnd"/>
      <w:r w:rsidRPr="0063415B">
        <w:rPr>
          <w:rFonts w:ascii="宋体" w:hAnsi="宋体" w:cs="宋体"/>
          <w:kern w:val="0"/>
          <w:sz w:val="24"/>
        </w:rPr>
        <w:t xml:space="preserve"> </w:t>
      </w:r>
      <w:r w:rsidRPr="0063415B">
        <w:rPr>
          <w:rFonts w:ascii="宋体" w:hAnsi="宋体" w:cs="宋体" w:hint="eastAsia"/>
          <w:kern w:val="0"/>
          <w:sz w:val="24"/>
        </w:rPr>
        <w:t>：上午</w:t>
      </w:r>
      <w:r w:rsidRPr="0063415B">
        <w:rPr>
          <w:rFonts w:ascii="宋体" w:hAnsi="宋体" w:cs="宋体"/>
          <w:kern w:val="0"/>
          <w:sz w:val="24"/>
        </w:rPr>
        <w:t>10：00——11：00</w:t>
      </w:r>
    </w:p>
    <w:p w:rsidR="00075D9C" w:rsidRDefault="00075D9C" w:rsidP="00075D9C">
      <w:pPr>
        <w:widowControl/>
        <w:spacing w:line="360" w:lineRule="auto"/>
        <w:ind w:firstLineChars="200" w:firstLine="480"/>
        <w:contextualSpacing/>
        <w:mirrorIndents/>
        <w:jc w:val="left"/>
        <w:rPr>
          <w:rFonts w:ascii="宋体" w:hAnsi="宋体" w:cs="宋体"/>
          <w:kern w:val="0"/>
          <w:sz w:val="24"/>
        </w:rPr>
      </w:pPr>
      <w:r w:rsidRPr="0063415B">
        <w:rPr>
          <w:rFonts w:ascii="宋体" w:hAnsi="宋体" w:cs="宋体" w:hint="eastAsia"/>
          <w:kern w:val="0"/>
          <w:sz w:val="24"/>
        </w:rPr>
        <w:t>（</w:t>
      </w:r>
      <w:r w:rsidRPr="0063415B">
        <w:rPr>
          <w:rFonts w:ascii="宋体" w:hAnsi="宋体" w:cs="宋体"/>
          <w:kern w:val="0"/>
          <w:sz w:val="24"/>
        </w:rPr>
        <w:t xml:space="preserve">2）药学楼： 下午2：00——3：00 </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sidRPr="0063415B">
        <w:rPr>
          <w:rFonts w:ascii="宋体" w:hAnsi="宋体" w:cs="宋体" w:hint="eastAsia"/>
          <w:kern w:val="0"/>
          <w:sz w:val="24"/>
        </w:rPr>
        <w:t>（</w:t>
      </w:r>
      <w:r w:rsidRPr="0063415B">
        <w:rPr>
          <w:rFonts w:ascii="宋体" w:hAnsi="宋体" w:cs="宋体"/>
          <w:kern w:val="0"/>
          <w:sz w:val="24"/>
        </w:rPr>
        <w:t xml:space="preserve">3）卫生楼： </w:t>
      </w:r>
      <w:r w:rsidRPr="0063415B">
        <w:rPr>
          <w:rFonts w:ascii="宋体" w:hAnsi="宋体" w:cs="宋体" w:hint="eastAsia"/>
          <w:kern w:val="0"/>
          <w:sz w:val="24"/>
        </w:rPr>
        <w:t>下午</w:t>
      </w:r>
      <w:r w:rsidRPr="0063415B">
        <w:rPr>
          <w:rFonts w:ascii="宋体" w:hAnsi="宋体" w:cs="宋体"/>
          <w:kern w:val="0"/>
          <w:sz w:val="24"/>
        </w:rPr>
        <w:t>3：30——4：30</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Pr>
          <w:rFonts w:ascii="宋体" w:hAnsi="宋体" w:cs="宋体" w:hint="eastAsia"/>
          <w:kern w:val="0"/>
          <w:sz w:val="24"/>
        </w:rPr>
        <w:t>6、</w:t>
      </w:r>
      <w:r w:rsidRPr="0063415B">
        <w:rPr>
          <w:rFonts w:ascii="宋体" w:hAnsi="宋体" w:hint="eastAsia"/>
          <w:sz w:val="24"/>
        </w:rPr>
        <w:t>除每周一次的固定集中回收废试剂时间外，实验室如产生的废试剂过多，可提</w:t>
      </w:r>
      <w:r w:rsidRPr="0063415B">
        <w:rPr>
          <w:rFonts w:ascii="宋体" w:hAnsi="宋体" w:cs="宋体" w:hint="eastAsia"/>
          <w:kern w:val="0"/>
          <w:sz w:val="24"/>
        </w:rPr>
        <w:t>前在“</w:t>
      </w:r>
      <w:r w:rsidRPr="0063415B">
        <w:rPr>
          <w:rFonts w:ascii="宋体" w:hAnsi="宋体" w:hint="eastAsia"/>
          <w:sz w:val="24"/>
        </w:rPr>
        <w:t>实验用品在线询购系统</w:t>
      </w:r>
      <w:r w:rsidRPr="0063415B">
        <w:rPr>
          <w:rFonts w:ascii="宋体" w:hAnsi="宋体" w:cs="宋体" w:hint="eastAsia"/>
          <w:kern w:val="0"/>
          <w:sz w:val="24"/>
        </w:rPr>
        <w:t>”上填写提交废试剂回收信息单，并给医学部设备与实验室管理处实验室管理办公室打电话申请提前收取。</w:t>
      </w:r>
    </w:p>
    <w:p w:rsidR="00075D9C" w:rsidRPr="0063415B" w:rsidRDefault="00075D9C" w:rsidP="00075D9C">
      <w:pPr>
        <w:widowControl/>
        <w:spacing w:line="360" w:lineRule="auto"/>
        <w:ind w:firstLine="480"/>
        <w:contextualSpacing/>
        <w:mirrorIndents/>
        <w:jc w:val="left"/>
        <w:rPr>
          <w:rFonts w:ascii="宋体" w:hAnsi="宋体" w:cs="宋体"/>
          <w:b/>
          <w:kern w:val="0"/>
          <w:sz w:val="24"/>
        </w:rPr>
      </w:pPr>
      <w:r w:rsidRPr="0063415B">
        <w:rPr>
          <w:rFonts w:ascii="宋体" w:hAnsi="宋体" w:cs="宋体" w:hint="eastAsia"/>
          <w:b/>
          <w:kern w:val="0"/>
          <w:sz w:val="24"/>
        </w:rPr>
        <w:t>设备与实验室管理处实验室管理办公室联系电话：82801313 /82801485</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Pr>
          <w:rFonts w:ascii="宋体" w:hAnsi="宋体" w:cs="宋体" w:hint="eastAsia"/>
          <w:kern w:val="0"/>
          <w:sz w:val="24"/>
        </w:rPr>
        <w:t>二、</w:t>
      </w:r>
      <w:r w:rsidRPr="0063415B">
        <w:rPr>
          <w:rFonts w:ascii="宋体" w:hAnsi="宋体" w:cs="宋体" w:hint="eastAsia"/>
          <w:b/>
          <w:kern w:val="0"/>
          <w:sz w:val="24"/>
        </w:rPr>
        <w:t>医用废弃物的处置</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Pr>
          <w:rFonts w:ascii="宋体" w:hAnsi="宋体" w:cs="宋体" w:hint="eastAsia"/>
          <w:kern w:val="0"/>
          <w:sz w:val="24"/>
        </w:rPr>
        <w:t>1、</w:t>
      </w:r>
      <w:r w:rsidRPr="0063415B">
        <w:rPr>
          <w:rFonts w:ascii="宋体" w:hAnsi="宋体" w:cs="宋体" w:hint="eastAsia"/>
          <w:kern w:val="0"/>
          <w:sz w:val="24"/>
        </w:rPr>
        <w:t>到医学部医用废弃物暂存房（地址：西北区</w:t>
      </w:r>
      <w:proofErr w:type="gramStart"/>
      <w:r w:rsidRPr="0063415B">
        <w:rPr>
          <w:rFonts w:ascii="宋体" w:hAnsi="宋体" w:cs="宋体" w:hint="eastAsia"/>
          <w:kern w:val="0"/>
          <w:sz w:val="24"/>
        </w:rPr>
        <w:t>生理楼</w:t>
      </w:r>
      <w:proofErr w:type="gramEnd"/>
      <w:r w:rsidRPr="0063415B">
        <w:rPr>
          <w:rFonts w:ascii="宋体" w:hAnsi="宋体" w:cs="宋体" w:hint="eastAsia"/>
          <w:kern w:val="0"/>
          <w:sz w:val="24"/>
        </w:rPr>
        <w:t>西侧平房）领取“医疗废物专用包装袋”和“利器盒”（动物部只收取成本费，不用带卡，只填写经费卡号即可）。</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Pr>
          <w:rFonts w:ascii="宋体" w:hAnsi="宋体" w:cs="宋体" w:hint="eastAsia"/>
          <w:kern w:val="0"/>
          <w:sz w:val="24"/>
        </w:rPr>
        <w:t>2、</w:t>
      </w:r>
      <w:r w:rsidRPr="0063415B">
        <w:rPr>
          <w:rFonts w:ascii="宋体" w:hAnsi="宋体" w:cs="宋体" w:hint="eastAsia"/>
          <w:kern w:val="0"/>
          <w:sz w:val="24"/>
        </w:rPr>
        <w:t>将动物尸体、实验用一次性手套、口罩等医用废弃物分类装入“医疗废物专用包装袋”，并按包装提示填写单位、时间、物品名称、数量、重量，送至医学部医用废弃物暂存房，填写冻存登记。</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Pr>
          <w:rFonts w:ascii="宋体" w:hAnsi="宋体" w:cs="宋体" w:hint="eastAsia"/>
          <w:kern w:val="0"/>
          <w:sz w:val="24"/>
        </w:rPr>
        <w:t>3、</w:t>
      </w:r>
      <w:r w:rsidRPr="0063415B">
        <w:rPr>
          <w:rFonts w:ascii="宋体" w:hAnsi="宋体" w:cs="宋体" w:hint="eastAsia"/>
          <w:kern w:val="0"/>
          <w:sz w:val="24"/>
        </w:rPr>
        <w:t>实验人员将一次性注射针头、注射器、手术刀等装入“利器盒”（一次性使用，不可重复利用），装满后封口，送至医学部医用废弃物暂存房，登记。</w:t>
      </w:r>
    </w:p>
    <w:p w:rsidR="00075D9C" w:rsidRPr="00C557CF" w:rsidRDefault="00075D9C" w:rsidP="00075D9C">
      <w:pPr>
        <w:widowControl/>
        <w:spacing w:line="360" w:lineRule="auto"/>
        <w:ind w:firstLine="480"/>
        <w:contextualSpacing/>
        <w:mirrorIndents/>
        <w:jc w:val="left"/>
        <w:rPr>
          <w:rFonts w:ascii="宋体" w:hAnsi="宋体" w:cs="宋体"/>
          <w:kern w:val="0"/>
          <w:sz w:val="24"/>
        </w:rPr>
      </w:pPr>
      <w:r w:rsidRPr="00C557CF">
        <w:rPr>
          <w:rFonts w:ascii="宋体" w:hAnsi="宋体" w:cs="宋体" w:hint="eastAsia"/>
          <w:kern w:val="0"/>
          <w:sz w:val="24"/>
        </w:rPr>
        <w:t>医用废弃物暂存房联系电话：</w:t>
      </w:r>
      <w:r w:rsidRPr="00C557CF">
        <w:rPr>
          <w:rFonts w:ascii="宋体" w:hAnsi="宋体" w:cs="宋体"/>
          <w:kern w:val="0"/>
          <w:sz w:val="24"/>
        </w:rPr>
        <w:t>82802533</w:t>
      </w:r>
      <w:r>
        <w:rPr>
          <w:rFonts w:ascii="宋体" w:hAnsi="宋体" w:cs="宋体" w:hint="eastAsia"/>
          <w:kern w:val="0"/>
          <w:sz w:val="24"/>
        </w:rPr>
        <w:t>、</w:t>
      </w:r>
      <w:r w:rsidRPr="00C557CF">
        <w:rPr>
          <w:rFonts w:ascii="宋体" w:hAnsi="宋体" w:cs="宋体"/>
          <w:kern w:val="0"/>
          <w:sz w:val="24"/>
        </w:rPr>
        <w:t xml:space="preserve">82805532  </w:t>
      </w:r>
    </w:p>
    <w:p w:rsidR="00075D9C" w:rsidRPr="0063415B" w:rsidRDefault="00075D9C" w:rsidP="00075D9C">
      <w:pPr>
        <w:widowControl/>
        <w:spacing w:line="360" w:lineRule="auto"/>
        <w:ind w:firstLineChars="200" w:firstLine="480"/>
        <w:contextualSpacing/>
        <w:mirrorIndents/>
        <w:jc w:val="left"/>
        <w:rPr>
          <w:rFonts w:ascii="宋体" w:hAnsi="宋体" w:cs="宋体"/>
          <w:kern w:val="0"/>
          <w:sz w:val="24"/>
        </w:rPr>
      </w:pPr>
      <w:r>
        <w:rPr>
          <w:rFonts w:ascii="宋体" w:hAnsi="宋体" w:cs="宋体" w:hint="eastAsia"/>
          <w:kern w:val="0"/>
          <w:sz w:val="24"/>
        </w:rPr>
        <w:t>三、</w:t>
      </w:r>
      <w:r w:rsidRPr="0063415B">
        <w:rPr>
          <w:rFonts w:ascii="宋体" w:hAnsi="宋体" w:cs="宋体" w:hint="eastAsia"/>
          <w:b/>
          <w:kern w:val="0"/>
          <w:sz w:val="24"/>
        </w:rPr>
        <w:t>实验室破裂玻璃器皿的处置</w:t>
      </w:r>
    </w:p>
    <w:p w:rsidR="00075D9C" w:rsidRPr="0063415B" w:rsidRDefault="00075D9C" w:rsidP="00075D9C">
      <w:pPr>
        <w:tabs>
          <w:tab w:val="left" w:pos="7170"/>
        </w:tabs>
        <w:spacing w:line="360" w:lineRule="auto"/>
        <w:ind w:firstLineChars="200" w:firstLine="480"/>
        <w:contextualSpacing/>
        <w:mirrorIndents/>
        <w:rPr>
          <w:rFonts w:ascii="宋体" w:hAnsi="宋体"/>
          <w:b/>
          <w:sz w:val="24"/>
        </w:rPr>
      </w:pPr>
      <w:r w:rsidRPr="0063415B">
        <w:rPr>
          <w:rFonts w:ascii="宋体" w:hAnsi="宋体" w:cs="宋体" w:hint="eastAsia"/>
          <w:kern w:val="0"/>
          <w:sz w:val="24"/>
        </w:rPr>
        <w:t>根据医学部相关管理规定，实验室损伤性废弃物（具有尖锐破坏性质的物品如注射针头、注射器、手术刀、破裂玻璃器皿等）必需按要求特殊处置，严禁随意</w:t>
      </w:r>
      <w:r w:rsidRPr="0063415B">
        <w:rPr>
          <w:rFonts w:ascii="宋体" w:hAnsi="宋体" w:cs="宋体" w:hint="eastAsia"/>
          <w:kern w:val="0"/>
          <w:sz w:val="24"/>
        </w:rPr>
        <w:lastRenderedPageBreak/>
        <w:t>丢弃。对实验室破裂玻璃器皿，请实验人员用</w:t>
      </w:r>
      <w:proofErr w:type="gramStart"/>
      <w:r w:rsidRPr="0063415B">
        <w:rPr>
          <w:rFonts w:ascii="宋体" w:hAnsi="宋体" w:cs="宋体" w:hint="eastAsia"/>
          <w:kern w:val="0"/>
          <w:sz w:val="24"/>
        </w:rPr>
        <w:t>防扎漏</w:t>
      </w:r>
      <w:proofErr w:type="gramEnd"/>
      <w:r w:rsidRPr="0063415B">
        <w:rPr>
          <w:rFonts w:ascii="宋体" w:hAnsi="宋体" w:cs="宋体" w:hint="eastAsia"/>
          <w:kern w:val="0"/>
          <w:sz w:val="24"/>
        </w:rPr>
        <w:t>包装将其包裹好，在包裹外贴标签注明“破裂玻璃器皿”，并与本楼保洁</w:t>
      </w:r>
      <w:proofErr w:type="gramStart"/>
      <w:r w:rsidRPr="0063415B">
        <w:rPr>
          <w:rFonts w:ascii="宋体" w:hAnsi="宋体" w:cs="宋体" w:hint="eastAsia"/>
          <w:kern w:val="0"/>
          <w:sz w:val="24"/>
        </w:rPr>
        <w:t>员说明</w:t>
      </w:r>
      <w:proofErr w:type="gramEnd"/>
      <w:r w:rsidRPr="0063415B">
        <w:rPr>
          <w:rFonts w:ascii="宋体" w:hAnsi="宋体" w:cs="宋体" w:hint="eastAsia"/>
          <w:kern w:val="0"/>
          <w:sz w:val="24"/>
        </w:rPr>
        <w:t>情况，请保洁员帮助清运。</w:t>
      </w:r>
    </w:p>
    <w:p w:rsidR="00075D9C" w:rsidRDefault="00075D9C" w:rsidP="00075D9C">
      <w:pPr>
        <w:spacing w:line="360" w:lineRule="auto"/>
        <w:contextualSpacing/>
        <w:mirrorIndents/>
        <w:jc w:val="center"/>
        <w:rPr>
          <w:rFonts w:ascii="宋体" w:hAnsi="宋体"/>
          <w:sz w:val="24"/>
        </w:rPr>
      </w:pPr>
    </w:p>
    <w:p w:rsidR="00075D9C" w:rsidRPr="00C557CF" w:rsidRDefault="00075D9C" w:rsidP="00075D9C">
      <w:pPr>
        <w:spacing w:line="360" w:lineRule="auto"/>
        <w:contextualSpacing/>
        <w:mirrorIndents/>
        <w:jc w:val="center"/>
        <w:rPr>
          <w:rFonts w:ascii="宋体" w:hAnsi="宋体"/>
          <w:b/>
          <w:sz w:val="24"/>
        </w:rPr>
      </w:pPr>
      <w:r w:rsidRPr="00C557CF">
        <w:rPr>
          <w:rFonts w:ascii="宋体" w:hAnsi="宋体" w:hint="eastAsia"/>
          <w:b/>
          <w:sz w:val="24"/>
        </w:rPr>
        <w:t>第十章   实验室事故应急措施</w:t>
      </w:r>
      <w:r w:rsidRPr="005678A7">
        <w:rPr>
          <w:rFonts w:ascii="宋体" w:hAnsi="宋体" w:hint="eastAsia"/>
          <w:sz w:val="24"/>
          <w:vertAlign w:val="superscript"/>
        </w:rPr>
        <w:t>［</w:t>
      </w:r>
      <w:r>
        <w:rPr>
          <w:rFonts w:ascii="宋体" w:hAnsi="宋体" w:hint="eastAsia"/>
          <w:sz w:val="24"/>
          <w:vertAlign w:val="superscript"/>
        </w:rPr>
        <w:t>1</w:t>
      </w:r>
      <w:r w:rsidRPr="005678A7">
        <w:rPr>
          <w:rFonts w:ascii="宋体" w:hAnsi="宋体" w:hint="eastAsia"/>
          <w:sz w:val="24"/>
          <w:vertAlign w:val="superscript"/>
        </w:rPr>
        <w:t>］［</w:t>
      </w:r>
      <w:r>
        <w:rPr>
          <w:rFonts w:ascii="宋体" w:hAnsi="宋体" w:hint="eastAsia"/>
          <w:sz w:val="24"/>
          <w:vertAlign w:val="superscript"/>
        </w:rPr>
        <w:t>7</w:t>
      </w:r>
      <w:r w:rsidRPr="005678A7">
        <w:rPr>
          <w:rFonts w:ascii="宋体" w:hAnsi="宋体" w:hint="eastAsia"/>
          <w:sz w:val="24"/>
          <w:vertAlign w:val="superscript"/>
        </w:rPr>
        <w:t>］［</w:t>
      </w:r>
      <w:r>
        <w:rPr>
          <w:rFonts w:ascii="宋体" w:hAnsi="宋体" w:hint="eastAsia"/>
          <w:sz w:val="24"/>
          <w:vertAlign w:val="superscript"/>
        </w:rPr>
        <w:t>10</w:t>
      </w:r>
      <w:r w:rsidRPr="005678A7">
        <w:rPr>
          <w:rFonts w:ascii="宋体" w:hAnsi="宋体" w:hint="eastAsia"/>
          <w:sz w:val="24"/>
          <w:vertAlign w:val="superscript"/>
        </w:rPr>
        <w:t>］</w:t>
      </w:r>
    </w:p>
    <w:p w:rsidR="00075D9C" w:rsidRPr="0063415B" w:rsidRDefault="00075D9C" w:rsidP="00075D9C">
      <w:pPr>
        <w:autoSpaceDE w:val="0"/>
        <w:autoSpaceDN w:val="0"/>
        <w:spacing w:line="360" w:lineRule="auto"/>
        <w:ind w:firstLineChars="196" w:firstLine="472"/>
        <w:contextualSpacing/>
        <w:mirrorIndents/>
        <w:jc w:val="left"/>
        <w:rPr>
          <w:rFonts w:ascii="宋体" w:hAnsi="宋体"/>
          <w:b/>
          <w:sz w:val="24"/>
        </w:rPr>
      </w:pPr>
      <w:r>
        <w:rPr>
          <w:rFonts w:ascii="宋体" w:hAnsi="宋体" w:hint="eastAsia"/>
          <w:b/>
          <w:sz w:val="24"/>
        </w:rPr>
        <w:t>一、</w:t>
      </w:r>
      <w:r w:rsidR="00DA62EC">
        <w:rPr>
          <w:rFonts w:ascii="宋体" w:hAnsi="宋体" w:hint="eastAsia"/>
          <w:b/>
          <w:sz w:val="24"/>
        </w:rPr>
        <w:t>各</w:t>
      </w:r>
      <w:r w:rsidRPr="0063415B">
        <w:rPr>
          <w:rFonts w:ascii="宋体" w:hAnsi="宋体"/>
          <w:b/>
          <w:sz w:val="24"/>
        </w:rPr>
        <w:t>实验室应配备的药品和用品</w:t>
      </w:r>
    </w:p>
    <w:p w:rsidR="00075D9C" w:rsidRPr="0063415B" w:rsidRDefault="00075D9C" w:rsidP="00075D9C">
      <w:pPr>
        <w:autoSpaceDE w:val="0"/>
        <w:autoSpaceDN w:val="0"/>
        <w:spacing w:line="360" w:lineRule="auto"/>
        <w:ind w:firstLineChars="200" w:firstLine="480"/>
        <w:contextualSpacing/>
        <w:mirrorIndents/>
        <w:jc w:val="left"/>
        <w:rPr>
          <w:rFonts w:ascii="宋体" w:hAnsi="宋体"/>
          <w:sz w:val="24"/>
        </w:rPr>
      </w:pPr>
      <w:r>
        <w:rPr>
          <w:rFonts w:ascii="宋体" w:hAnsi="宋体" w:hint="eastAsia"/>
          <w:sz w:val="24"/>
        </w:rPr>
        <w:t>1、</w:t>
      </w:r>
      <w:r w:rsidRPr="0063415B">
        <w:rPr>
          <w:rFonts w:ascii="宋体" w:hAnsi="宋体"/>
          <w:sz w:val="24"/>
        </w:rPr>
        <w:t>消毒剂：碘酒、75％的卫生酒精棉球等。</w:t>
      </w:r>
    </w:p>
    <w:p w:rsidR="00075D9C" w:rsidRPr="0063415B" w:rsidRDefault="00075D9C" w:rsidP="00075D9C">
      <w:pPr>
        <w:autoSpaceDE w:val="0"/>
        <w:autoSpaceDN w:val="0"/>
        <w:spacing w:line="360" w:lineRule="auto"/>
        <w:ind w:firstLineChars="200" w:firstLine="480"/>
        <w:contextualSpacing/>
        <w:mirrorIndents/>
        <w:jc w:val="left"/>
        <w:rPr>
          <w:rFonts w:ascii="宋体" w:hAnsi="宋体"/>
          <w:sz w:val="24"/>
        </w:rPr>
      </w:pPr>
      <w:r>
        <w:rPr>
          <w:rFonts w:ascii="宋体" w:hAnsi="宋体" w:hint="eastAsia"/>
          <w:sz w:val="24"/>
        </w:rPr>
        <w:t>2、</w:t>
      </w:r>
      <w:r w:rsidRPr="0063415B">
        <w:rPr>
          <w:rFonts w:ascii="宋体" w:hAnsi="宋体"/>
          <w:sz w:val="24"/>
        </w:rPr>
        <w:t>外伤药：龙胆紫药水、止血粉等。</w:t>
      </w:r>
    </w:p>
    <w:p w:rsidR="00075D9C" w:rsidRPr="0063415B" w:rsidRDefault="00075D9C" w:rsidP="00075D9C">
      <w:pPr>
        <w:autoSpaceDE w:val="0"/>
        <w:autoSpaceDN w:val="0"/>
        <w:spacing w:line="360" w:lineRule="auto"/>
        <w:ind w:firstLineChars="200" w:firstLine="480"/>
        <w:contextualSpacing/>
        <w:mirrorIndents/>
        <w:jc w:val="left"/>
        <w:rPr>
          <w:rFonts w:ascii="宋体" w:hAnsi="宋体"/>
          <w:sz w:val="24"/>
        </w:rPr>
      </w:pPr>
      <w:r>
        <w:rPr>
          <w:rFonts w:ascii="宋体" w:hAnsi="宋体" w:hint="eastAsia"/>
          <w:sz w:val="24"/>
        </w:rPr>
        <w:t>3、</w:t>
      </w:r>
      <w:r w:rsidRPr="0063415B">
        <w:rPr>
          <w:rFonts w:ascii="宋体" w:hAnsi="宋体"/>
          <w:sz w:val="24"/>
        </w:rPr>
        <w:t>烫伤药：烫伤油膏等。</w:t>
      </w:r>
    </w:p>
    <w:p w:rsidR="00075D9C" w:rsidRPr="0063415B" w:rsidRDefault="00075D9C" w:rsidP="00075D9C">
      <w:pPr>
        <w:autoSpaceDE w:val="0"/>
        <w:autoSpaceDN w:val="0"/>
        <w:spacing w:line="360" w:lineRule="auto"/>
        <w:ind w:firstLineChars="200" w:firstLine="480"/>
        <w:contextualSpacing/>
        <w:mirrorIndents/>
        <w:jc w:val="left"/>
        <w:rPr>
          <w:rFonts w:ascii="宋体" w:hAnsi="宋体"/>
          <w:sz w:val="24"/>
        </w:rPr>
      </w:pPr>
      <w:r>
        <w:rPr>
          <w:rFonts w:ascii="宋体" w:hAnsi="宋体" w:hint="eastAsia"/>
          <w:sz w:val="24"/>
        </w:rPr>
        <w:t>4、</w:t>
      </w:r>
      <w:r w:rsidRPr="0063415B">
        <w:rPr>
          <w:rFonts w:ascii="宋体" w:hAnsi="宋体"/>
          <w:sz w:val="24"/>
        </w:rPr>
        <w:t>治疗用品：药棉、纱布、创可贴、剪刀、镊子等。</w:t>
      </w:r>
    </w:p>
    <w:p w:rsidR="00075D9C" w:rsidRPr="0063415B" w:rsidRDefault="00075D9C" w:rsidP="00075D9C">
      <w:pPr>
        <w:autoSpaceDE w:val="0"/>
        <w:autoSpaceDN w:val="0"/>
        <w:spacing w:line="360" w:lineRule="auto"/>
        <w:ind w:firstLineChars="200" w:firstLine="480"/>
        <w:contextualSpacing/>
        <w:mirrorIndents/>
        <w:jc w:val="left"/>
        <w:rPr>
          <w:rFonts w:ascii="宋体" w:hAnsi="宋体"/>
          <w:sz w:val="24"/>
        </w:rPr>
      </w:pPr>
      <w:r w:rsidRPr="00DA62EC">
        <w:rPr>
          <w:rFonts w:ascii="宋体" w:hAnsi="宋体" w:hint="eastAsia"/>
          <w:color w:val="FF0000"/>
          <w:sz w:val="24"/>
        </w:rPr>
        <w:t>药学院在药学楼、卫生楼、国重楼门卫配有急救箱</w:t>
      </w:r>
      <w:r w:rsidRPr="0063415B">
        <w:rPr>
          <w:rFonts w:ascii="宋体" w:hAnsi="宋体" w:hint="eastAsia"/>
          <w:sz w:val="24"/>
        </w:rPr>
        <w:t>（不提供</w:t>
      </w:r>
      <w:r w:rsidRPr="0063415B">
        <w:rPr>
          <w:rFonts w:ascii="宋体" w:hAnsi="宋体"/>
          <w:sz w:val="24"/>
        </w:rPr>
        <w:t>创可贴</w:t>
      </w:r>
      <w:r w:rsidRPr="0063415B">
        <w:rPr>
          <w:rFonts w:ascii="宋体" w:hAnsi="宋体" w:hint="eastAsia"/>
          <w:sz w:val="24"/>
        </w:rPr>
        <w:t>，由各实验室自备）</w:t>
      </w:r>
    </w:p>
    <w:p w:rsidR="00075D9C" w:rsidRPr="0063415B" w:rsidRDefault="00075D9C" w:rsidP="00075D9C">
      <w:pPr>
        <w:autoSpaceDE w:val="0"/>
        <w:autoSpaceDN w:val="0"/>
        <w:spacing w:line="360" w:lineRule="auto"/>
        <w:ind w:firstLineChars="196" w:firstLine="472"/>
        <w:contextualSpacing/>
        <w:mirrorIndents/>
        <w:jc w:val="left"/>
        <w:rPr>
          <w:rFonts w:ascii="宋体" w:hAnsi="宋体"/>
          <w:b/>
          <w:sz w:val="24"/>
        </w:rPr>
      </w:pPr>
      <w:r>
        <w:rPr>
          <w:rFonts w:ascii="宋体" w:hAnsi="宋体" w:hint="eastAsia"/>
          <w:b/>
          <w:sz w:val="24"/>
        </w:rPr>
        <w:t>二、</w:t>
      </w:r>
      <w:r w:rsidRPr="0063415B">
        <w:rPr>
          <w:rFonts w:ascii="宋体" w:hAnsi="宋体"/>
          <w:b/>
          <w:sz w:val="24"/>
        </w:rPr>
        <w:t>割伤紧急处理方法</w:t>
      </w:r>
    </w:p>
    <w:p w:rsidR="00075D9C" w:rsidRPr="0063415B" w:rsidRDefault="00075D9C" w:rsidP="00075D9C">
      <w:pPr>
        <w:autoSpaceDE w:val="0"/>
        <w:autoSpaceDN w:val="0"/>
        <w:spacing w:line="360" w:lineRule="auto"/>
        <w:ind w:firstLineChars="200" w:firstLine="480"/>
        <w:contextualSpacing/>
        <w:mirrorIndents/>
        <w:jc w:val="left"/>
        <w:rPr>
          <w:rFonts w:ascii="宋体" w:hAnsi="宋体"/>
          <w:kern w:val="0"/>
          <w:sz w:val="24"/>
          <w:highlight w:val="white"/>
          <w:lang w:val="zh-CN"/>
        </w:rPr>
      </w:pPr>
      <w:r w:rsidRPr="0063415B">
        <w:rPr>
          <w:rFonts w:ascii="宋体" w:hAnsi="宋体"/>
          <w:kern w:val="0"/>
          <w:sz w:val="24"/>
          <w:highlight w:val="white"/>
          <w:lang w:val="zh-CN"/>
        </w:rPr>
        <w:t>若伤</w:t>
      </w:r>
      <w:proofErr w:type="gramStart"/>
      <w:r w:rsidRPr="0063415B">
        <w:rPr>
          <w:rFonts w:ascii="宋体" w:hAnsi="宋体"/>
          <w:kern w:val="0"/>
          <w:sz w:val="24"/>
          <w:highlight w:val="white"/>
          <w:lang w:val="zh-CN"/>
        </w:rPr>
        <w:t>口里有</w:t>
      </w:r>
      <w:proofErr w:type="gramEnd"/>
      <w:r w:rsidRPr="0063415B">
        <w:rPr>
          <w:rFonts w:ascii="宋体" w:hAnsi="宋体"/>
          <w:kern w:val="0"/>
          <w:sz w:val="24"/>
          <w:highlight w:val="white"/>
          <w:lang w:val="zh-CN"/>
        </w:rPr>
        <w:t>异物，应先用消过毒的镊子取出来，</w:t>
      </w:r>
      <w:r w:rsidRPr="0063415B">
        <w:rPr>
          <w:rFonts w:ascii="宋体" w:hAnsi="宋体"/>
          <w:kern w:val="0"/>
          <w:sz w:val="24"/>
        </w:rPr>
        <w:t>挤出一点血，</w:t>
      </w:r>
      <w:r w:rsidRPr="0063415B">
        <w:rPr>
          <w:rFonts w:ascii="宋体" w:hAnsi="宋体"/>
          <w:kern w:val="0"/>
          <w:sz w:val="24"/>
          <w:highlight w:val="white"/>
          <w:lang w:val="zh-CN"/>
        </w:rPr>
        <w:t>在伤口上擦龙胆紫药水，消毒后用止血粉外敷，再用纱布包扎。伤口较大、流血较多时，可用纱布压住伤口止血，并立即送医务室或医院治疗。</w:t>
      </w:r>
    </w:p>
    <w:p w:rsidR="00075D9C" w:rsidRPr="0063415B" w:rsidRDefault="00075D9C" w:rsidP="00075D9C">
      <w:pPr>
        <w:spacing w:line="360" w:lineRule="auto"/>
        <w:ind w:firstLineChars="196" w:firstLine="472"/>
        <w:contextualSpacing/>
        <w:mirrorIndents/>
        <w:rPr>
          <w:rFonts w:ascii="宋体" w:hAnsi="宋体"/>
          <w:b/>
          <w:sz w:val="24"/>
        </w:rPr>
      </w:pPr>
      <w:r>
        <w:rPr>
          <w:rFonts w:ascii="宋体" w:hAnsi="宋体" w:hint="eastAsia"/>
          <w:b/>
          <w:sz w:val="24"/>
        </w:rPr>
        <w:t>三、</w:t>
      </w:r>
      <w:r w:rsidRPr="0063415B">
        <w:rPr>
          <w:rFonts w:ascii="宋体" w:hAnsi="宋体"/>
          <w:b/>
          <w:sz w:val="24"/>
        </w:rPr>
        <w:t>烫伤</w:t>
      </w:r>
      <w:r w:rsidRPr="0063415B">
        <w:rPr>
          <w:rFonts w:ascii="宋体" w:hAnsi="宋体"/>
          <w:b/>
          <w:kern w:val="0"/>
          <w:sz w:val="24"/>
          <w:highlight w:val="white"/>
          <w:lang w:val="zh-CN"/>
        </w:rPr>
        <w:t>紧急处理方法</w:t>
      </w:r>
    </w:p>
    <w:p w:rsidR="00075D9C" w:rsidRPr="0063415B" w:rsidRDefault="00075D9C" w:rsidP="00075D9C">
      <w:pPr>
        <w:spacing w:line="360" w:lineRule="auto"/>
        <w:ind w:firstLineChars="200" w:firstLine="480"/>
        <w:contextualSpacing/>
        <w:mirrorIndents/>
        <w:rPr>
          <w:rFonts w:ascii="宋体" w:hAnsi="宋体"/>
          <w:sz w:val="24"/>
        </w:rPr>
      </w:pPr>
      <w:r w:rsidRPr="0063415B">
        <w:rPr>
          <w:rFonts w:ascii="宋体" w:hAnsi="宋体"/>
          <w:kern w:val="0"/>
          <w:sz w:val="24"/>
        </w:rPr>
        <w:t>一旦被火焰、蒸汽、红热的玻璃、铁器等烫伤时，立即将伤处用大量水冲淋或浸泡，可在伤处涂些烫伤膏或万花油后包扎送医院治疗。</w:t>
      </w:r>
      <w:r w:rsidRPr="0063415B">
        <w:rPr>
          <w:rFonts w:ascii="宋体" w:hAnsi="宋体"/>
          <w:kern w:val="0"/>
          <w:sz w:val="24"/>
          <w:highlight w:val="white"/>
          <w:lang w:val="zh-CN"/>
        </w:rPr>
        <w:t>禁止采用冰敷的方式治疗烫伤，</w:t>
      </w:r>
      <w:proofErr w:type="gramStart"/>
      <w:r w:rsidRPr="0063415B">
        <w:rPr>
          <w:rFonts w:ascii="宋体" w:hAnsi="宋体"/>
          <w:kern w:val="0"/>
          <w:sz w:val="24"/>
          <w:highlight w:val="white"/>
          <w:lang w:val="zh-CN"/>
        </w:rPr>
        <w:t>冰会损伤</w:t>
      </w:r>
      <w:proofErr w:type="gramEnd"/>
      <w:r w:rsidRPr="0063415B">
        <w:rPr>
          <w:rFonts w:ascii="宋体" w:hAnsi="宋体"/>
          <w:kern w:val="0"/>
          <w:sz w:val="24"/>
          <w:highlight w:val="white"/>
          <w:lang w:val="zh-CN"/>
        </w:rPr>
        <w:t>已经破损的皮肤导致伤口恶化。不要弄破水泡，以防感染。</w:t>
      </w:r>
    </w:p>
    <w:p w:rsidR="00075D9C" w:rsidRPr="0063415B" w:rsidRDefault="00075D9C" w:rsidP="00075D9C">
      <w:pPr>
        <w:autoSpaceDE w:val="0"/>
        <w:autoSpaceDN w:val="0"/>
        <w:spacing w:line="360" w:lineRule="auto"/>
        <w:ind w:firstLineChars="196" w:firstLine="472"/>
        <w:contextualSpacing/>
        <w:mirrorIndents/>
        <w:rPr>
          <w:rFonts w:ascii="宋体" w:hAnsi="宋体"/>
          <w:b/>
          <w:bCs/>
          <w:kern w:val="0"/>
          <w:sz w:val="24"/>
          <w:highlight w:val="white"/>
        </w:rPr>
      </w:pPr>
      <w:r>
        <w:rPr>
          <w:rFonts w:ascii="宋体" w:hAnsi="宋体" w:hint="eastAsia"/>
          <w:b/>
          <w:bCs/>
          <w:kern w:val="0"/>
          <w:sz w:val="24"/>
          <w:lang w:val="zh-CN"/>
        </w:rPr>
        <w:t>四、</w:t>
      </w:r>
      <w:r w:rsidRPr="0063415B">
        <w:rPr>
          <w:rFonts w:ascii="宋体" w:hAnsi="宋体"/>
          <w:b/>
          <w:sz w:val="24"/>
        </w:rPr>
        <w:t>腐蚀物品灼伤</w:t>
      </w:r>
      <w:r w:rsidRPr="0063415B">
        <w:rPr>
          <w:rFonts w:ascii="宋体" w:hAnsi="宋体"/>
          <w:b/>
          <w:bCs/>
          <w:kern w:val="0"/>
          <w:sz w:val="24"/>
          <w:highlight w:val="white"/>
          <w:lang w:val="zh-CN"/>
        </w:rPr>
        <w:t>的急救方法</w:t>
      </w:r>
    </w:p>
    <w:p w:rsidR="00075D9C" w:rsidRPr="0063415B" w:rsidRDefault="00075D9C" w:rsidP="00075D9C">
      <w:pPr>
        <w:autoSpaceDE w:val="0"/>
        <w:autoSpaceDN w:val="0"/>
        <w:spacing w:line="360" w:lineRule="auto"/>
        <w:ind w:firstLineChars="200" w:firstLine="480"/>
        <w:contextualSpacing/>
        <w:mirrorIndents/>
        <w:jc w:val="left"/>
        <w:rPr>
          <w:rFonts w:ascii="宋体" w:hAnsi="宋体"/>
          <w:b/>
          <w:sz w:val="24"/>
        </w:rPr>
      </w:pPr>
      <w:r>
        <w:rPr>
          <w:rFonts w:ascii="宋体" w:hAnsi="宋体" w:hint="eastAsia"/>
          <w:kern w:val="0"/>
          <w:sz w:val="24"/>
        </w:rPr>
        <w:t>1、</w:t>
      </w:r>
      <w:r w:rsidRPr="0063415B">
        <w:rPr>
          <w:rFonts w:ascii="宋体" w:hAnsi="宋体"/>
          <w:sz w:val="24"/>
        </w:rPr>
        <w:t>硫酸、发烟硫酸、硝酸、发烟硝酸、氢碘酸、氢溴酸、氯磺酸触及皮肤时，应立即用大量流动清水持续冲洗，随后用 2%~5%碳酸氢钠溶液冲洗，最后用清水冲洗。如灼伤严重及时送医院救治。</w:t>
      </w:r>
    </w:p>
    <w:p w:rsidR="00075D9C" w:rsidRPr="0063415B" w:rsidRDefault="00075D9C" w:rsidP="00075D9C">
      <w:pPr>
        <w:spacing w:line="360" w:lineRule="auto"/>
        <w:ind w:firstLineChars="200" w:firstLine="482"/>
        <w:contextualSpacing/>
        <w:mirrorIndents/>
        <w:rPr>
          <w:rFonts w:ascii="宋体" w:hAnsi="宋体"/>
          <w:sz w:val="24"/>
        </w:rPr>
      </w:pPr>
      <w:r w:rsidRPr="0063415B">
        <w:rPr>
          <w:rFonts w:ascii="宋体" w:hAnsi="宋体"/>
          <w:b/>
          <w:sz w:val="24"/>
        </w:rPr>
        <w:t>注意事项</w:t>
      </w:r>
      <w:r w:rsidRPr="0063415B">
        <w:rPr>
          <w:rFonts w:ascii="宋体" w:hAnsi="宋体"/>
          <w:sz w:val="24"/>
        </w:rPr>
        <w:t>：氢氟酸能腐烂指甲、骨头，滴在皮肤上，会形成难以治愈的烧伤。皮肤若被其灼伤后，先用大量水冲洗20分钟以上，再用冰冷的饱和硫酸镁溶液或70%酒精浸洗30分钟以上；或用大量水冲洗后，用肥皂水或2%~5%碳酸氢钠溶液冲洗，用5%碳酸氢钠溶液湿敷。局部可用松软膏或紫草油软膏及硫酸镁糊剂外敷。</w:t>
      </w:r>
    </w:p>
    <w:p w:rsidR="00075D9C" w:rsidRPr="0063415B"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2、</w:t>
      </w:r>
      <w:r w:rsidRPr="0063415B">
        <w:rPr>
          <w:rFonts w:ascii="宋体" w:hAnsi="宋体"/>
          <w:sz w:val="24"/>
        </w:rPr>
        <w:t>氢氧化钠、氢氧化钾等碱灼伤皮肤时，先用大量清水冲洗，再用l%硼酸溶液或2%乙酸溶液浸洗，最后用清水洗。</w:t>
      </w:r>
    </w:p>
    <w:p w:rsidR="00075D9C" w:rsidRPr="0063415B"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lastRenderedPageBreak/>
        <w:t>3、</w:t>
      </w:r>
      <w:r w:rsidRPr="00C13655">
        <w:rPr>
          <w:rFonts w:ascii="宋体" w:hAnsi="宋体"/>
          <w:color w:val="FF0000"/>
          <w:sz w:val="24"/>
        </w:rPr>
        <w:t>三氯化磷、三溴化磷、五氯化磷、五溴化磷、溴</w:t>
      </w:r>
      <w:r w:rsidRPr="0063415B">
        <w:rPr>
          <w:rFonts w:ascii="宋体" w:hAnsi="宋体"/>
          <w:sz w:val="24"/>
        </w:rPr>
        <w:t>触及皮肤时，应立即用清水冲洗5分钟以上，再送往医院救治。磷烧伤也可用湿毛巾包裹，或用1%硝酸银或1%硫酸钠冲洗15分钟后进行包扎。禁用油质敷料，以防磷吸收引起中毒。</w:t>
      </w:r>
      <w:proofErr w:type="gramStart"/>
      <w:r w:rsidRPr="0063415B">
        <w:rPr>
          <w:rFonts w:ascii="宋体" w:hAnsi="宋体"/>
          <w:sz w:val="24"/>
        </w:rPr>
        <w:t>溴</w:t>
      </w:r>
      <w:proofErr w:type="gramEnd"/>
      <w:r w:rsidRPr="0063415B">
        <w:rPr>
          <w:rFonts w:ascii="宋体" w:hAnsi="宋体"/>
          <w:sz w:val="24"/>
        </w:rPr>
        <w:t>灼伤，用水冲洗后，可用1体积25%氨水、1体积松节油和10体积95%的酒精混合液涂敷。</w:t>
      </w:r>
    </w:p>
    <w:p w:rsidR="00075D9C" w:rsidRPr="0063415B"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4、</w:t>
      </w:r>
      <w:r w:rsidRPr="0063415B">
        <w:rPr>
          <w:rFonts w:ascii="宋体" w:hAnsi="宋体"/>
          <w:sz w:val="24"/>
        </w:rPr>
        <w:t>盐酸、磷酸、偏磷酸、焦磷酸、乙酸、乙酸酐、氢氧化铵、次磷酸、氟硅酸、亚磷酸、煤焦</w:t>
      </w:r>
      <w:proofErr w:type="gramStart"/>
      <w:r w:rsidRPr="0063415B">
        <w:rPr>
          <w:rFonts w:ascii="宋体" w:hAnsi="宋体"/>
          <w:sz w:val="24"/>
        </w:rPr>
        <w:t>酚</w:t>
      </w:r>
      <w:proofErr w:type="gramEnd"/>
      <w:r w:rsidRPr="0063415B">
        <w:rPr>
          <w:rFonts w:ascii="宋体" w:hAnsi="宋体"/>
          <w:sz w:val="24"/>
        </w:rPr>
        <w:t>触及皮肤时，立即用清水冲洗。</w:t>
      </w:r>
    </w:p>
    <w:p w:rsidR="00075D9C" w:rsidRPr="0063415B"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5、</w:t>
      </w:r>
      <w:r w:rsidRPr="00C13655">
        <w:rPr>
          <w:rFonts w:ascii="宋体" w:hAnsi="宋体"/>
          <w:color w:val="FF0000"/>
          <w:sz w:val="24"/>
        </w:rPr>
        <w:t>无水三氯化铝、无水三溴化铝</w:t>
      </w:r>
      <w:r w:rsidRPr="0063415B">
        <w:rPr>
          <w:rFonts w:ascii="宋体" w:hAnsi="宋体"/>
          <w:sz w:val="24"/>
        </w:rPr>
        <w:t>触及皮肤时，可先干拭，然后用大量清水冲洗。</w:t>
      </w:r>
    </w:p>
    <w:p w:rsidR="00075D9C" w:rsidRPr="0063415B"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6、</w:t>
      </w:r>
      <w:r w:rsidRPr="0063415B">
        <w:rPr>
          <w:rFonts w:ascii="宋体" w:hAnsi="宋体"/>
          <w:sz w:val="24"/>
        </w:rPr>
        <w:t>甲醛触及皮肤时，可先用水冲洗后，再用酒精擦洗，最后涂以甘油。</w:t>
      </w:r>
    </w:p>
    <w:p w:rsidR="00075D9C" w:rsidRPr="0063415B"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7、</w:t>
      </w:r>
      <w:r w:rsidRPr="00C13655">
        <w:rPr>
          <w:rFonts w:ascii="宋体" w:hAnsi="宋体"/>
          <w:color w:val="FF0000"/>
          <w:sz w:val="24"/>
        </w:rPr>
        <w:t>碘</w:t>
      </w:r>
      <w:r w:rsidRPr="0063415B">
        <w:rPr>
          <w:rFonts w:ascii="宋体" w:hAnsi="宋体"/>
          <w:sz w:val="24"/>
        </w:rPr>
        <w:t>触及皮肤时，可用淀粉物质（如米饭等）涂擦，这样可以减轻疼痛，也能褪色。</w:t>
      </w:r>
    </w:p>
    <w:p w:rsidR="00075D9C" w:rsidRPr="0063415B"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8、</w:t>
      </w:r>
      <w:r w:rsidRPr="00C13655">
        <w:rPr>
          <w:rFonts w:ascii="宋体" w:hAnsi="宋体"/>
          <w:color w:val="FF0000"/>
          <w:sz w:val="24"/>
        </w:rPr>
        <w:t>溴</w:t>
      </w:r>
      <w:r w:rsidRPr="0063415B">
        <w:rPr>
          <w:rFonts w:ascii="宋体" w:hAnsi="宋体"/>
          <w:sz w:val="24"/>
        </w:rPr>
        <w:t>灼伤是很危险的。被溴灼伤后的伤口一般不易愈合，必须严加防范。凡</w:t>
      </w:r>
      <w:proofErr w:type="gramStart"/>
      <w:r w:rsidRPr="0063415B">
        <w:rPr>
          <w:rFonts w:ascii="宋体" w:hAnsi="宋体"/>
          <w:sz w:val="24"/>
        </w:rPr>
        <w:t>用溴时都</w:t>
      </w:r>
      <w:proofErr w:type="gramEnd"/>
      <w:r w:rsidRPr="0063415B">
        <w:rPr>
          <w:rFonts w:ascii="宋体" w:hAnsi="宋体"/>
          <w:sz w:val="24"/>
        </w:rPr>
        <w:t>必须预先配置好适量的20%硫代硫酸钠溶液备用。一旦</w:t>
      </w:r>
      <w:proofErr w:type="gramStart"/>
      <w:r w:rsidRPr="0063415B">
        <w:rPr>
          <w:rFonts w:ascii="宋体" w:hAnsi="宋体"/>
          <w:sz w:val="24"/>
        </w:rPr>
        <w:t>有溴沾到</w:t>
      </w:r>
      <w:proofErr w:type="gramEnd"/>
      <w:r w:rsidRPr="0063415B">
        <w:rPr>
          <w:rFonts w:ascii="宋体" w:hAnsi="宋体"/>
          <w:sz w:val="24"/>
        </w:rPr>
        <w:t>皮肤上，立即用硫代硫酸钠溶液冲洗，再用大量水冲洗干净，包上消毒纱布后就医。</w:t>
      </w:r>
    </w:p>
    <w:p w:rsidR="00075D9C" w:rsidRPr="0063415B" w:rsidRDefault="00075D9C" w:rsidP="00075D9C">
      <w:pPr>
        <w:spacing w:line="360" w:lineRule="auto"/>
        <w:ind w:firstLineChars="200" w:firstLine="482"/>
        <w:contextualSpacing/>
        <w:mirrorIndents/>
        <w:rPr>
          <w:rFonts w:ascii="宋体" w:hAnsi="宋体"/>
          <w:sz w:val="24"/>
        </w:rPr>
      </w:pPr>
      <w:r w:rsidRPr="0063415B">
        <w:rPr>
          <w:rFonts w:ascii="宋体" w:hAnsi="宋体"/>
          <w:b/>
          <w:sz w:val="24"/>
        </w:rPr>
        <w:t>注意事项</w:t>
      </w:r>
      <w:r w:rsidRPr="0063415B">
        <w:rPr>
          <w:rFonts w:ascii="宋体" w:hAnsi="宋体"/>
          <w:sz w:val="24"/>
        </w:rPr>
        <w:t>：在受上述灼伤后，若创面起水泡，均不宜把水泡挑破。</w:t>
      </w:r>
    </w:p>
    <w:p w:rsidR="00075D9C" w:rsidRPr="0063415B" w:rsidRDefault="00075D9C" w:rsidP="00075D9C">
      <w:pPr>
        <w:spacing w:line="360" w:lineRule="auto"/>
        <w:ind w:firstLineChars="196" w:firstLine="472"/>
        <w:contextualSpacing/>
        <w:mirrorIndents/>
        <w:rPr>
          <w:rFonts w:ascii="宋体" w:hAnsi="宋体"/>
          <w:sz w:val="24"/>
        </w:rPr>
      </w:pPr>
      <w:r>
        <w:rPr>
          <w:rFonts w:ascii="宋体" w:hAnsi="宋体" w:hint="eastAsia"/>
          <w:b/>
          <w:sz w:val="24"/>
        </w:rPr>
        <w:t>五、</w:t>
      </w:r>
      <w:r w:rsidRPr="0063415B">
        <w:rPr>
          <w:rFonts w:ascii="宋体" w:hAnsi="宋体"/>
          <w:b/>
          <w:sz w:val="24"/>
        </w:rPr>
        <w:t>化学冻伤应急处理方法：</w:t>
      </w:r>
    </w:p>
    <w:p w:rsidR="00075D9C" w:rsidRPr="0063415B" w:rsidRDefault="00075D9C" w:rsidP="00075D9C">
      <w:pPr>
        <w:spacing w:line="360" w:lineRule="auto"/>
        <w:ind w:firstLineChars="200" w:firstLine="480"/>
        <w:contextualSpacing/>
        <w:mirrorIndents/>
        <w:rPr>
          <w:rFonts w:ascii="宋体" w:hAnsi="宋体"/>
          <w:sz w:val="24"/>
        </w:rPr>
      </w:pPr>
      <w:r w:rsidRPr="0063415B">
        <w:rPr>
          <w:rFonts w:ascii="宋体" w:hAnsi="宋体"/>
          <w:sz w:val="24"/>
        </w:rPr>
        <w:t>化学冻伤应迅速脱离低温环境和冰冻物体，将冻伤部位用40</w:t>
      </w:r>
      <w:r w:rsidRPr="0063415B">
        <w:rPr>
          <w:rFonts w:ascii="宋体" w:hAnsi="宋体" w:cs="宋体" w:hint="eastAsia"/>
          <w:sz w:val="24"/>
        </w:rPr>
        <w:t>℃</w:t>
      </w:r>
      <w:r w:rsidRPr="0063415B">
        <w:rPr>
          <w:rFonts w:ascii="宋体" w:hAnsi="宋体"/>
          <w:sz w:val="24"/>
        </w:rPr>
        <w:t>（不要超过此温度）温水浸泡20~30分钟，水温要稳定，将冻结物融化后脱下或剪开。在对冻伤部位进行复温的同时，尽快就医。对于心跳呼吸骤停者要施行心脏按压和人工呼吸。严禁用火烤、雪搓、冷水浸泡或猛力捶打等方式作用于冻伤部位。</w:t>
      </w:r>
    </w:p>
    <w:p w:rsidR="00075D9C" w:rsidRPr="0063415B" w:rsidRDefault="00075D9C" w:rsidP="00075D9C">
      <w:pPr>
        <w:tabs>
          <w:tab w:val="left" w:pos="742"/>
          <w:tab w:val="left" w:pos="868"/>
        </w:tabs>
        <w:spacing w:line="360" w:lineRule="auto"/>
        <w:ind w:firstLineChars="196" w:firstLine="472"/>
        <w:contextualSpacing/>
        <w:mirrorIndents/>
        <w:rPr>
          <w:rFonts w:ascii="宋体" w:hAnsi="宋体"/>
          <w:b/>
          <w:bCs/>
          <w:kern w:val="0"/>
          <w:sz w:val="24"/>
          <w:lang w:val="zh-CN"/>
        </w:rPr>
      </w:pPr>
      <w:r>
        <w:rPr>
          <w:rFonts w:ascii="宋体" w:hAnsi="宋体" w:hint="eastAsia"/>
          <w:b/>
          <w:sz w:val="24"/>
        </w:rPr>
        <w:t>六、</w:t>
      </w:r>
      <w:r w:rsidRPr="0063415B">
        <w:rPr>
          <w:rFonts w:ascii="宋体" w:hAnsi="宋体"/>
          <w:b/>
          <w:bCs/>
          <w:kern w:val="0"/>
          <w:sz w:val="24"/>
          <w:highlight w:val="white"/>
          <w:lang w:val="zh-CN"/>
        </w:rPr>
        <w:t>化学药品中毒时应急处理方法</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rPr>
      </w:pPr>
      <w:r w:rsidRPr="0063415B">
        <w:rPr>
          <w:rFonts w:ascii="宋体" w:hAnsi="宋体"/>
          <w:kern w:val="0"/>
          <w:sz w:val="24"/>
        </w:rPr>
        <w:t>实验中若感觉咽喉灼痛，出现嘴唇脱色或发绀，胃部痉挛或恶心呕吐、心悸头痛等症状时，则可能系中毒所致。视中毒原因施以不同急救后，立即送医院治疗。</w:t>
      </w:r>
    </w:p>
    <w:p w:rsidR="00075D9C" w:rsidRPr="0063415B" w:rsidRDefault="00075D9C" w:rsidP="00075D9C">
      <w:pPr>
        <w:tabs>
          <w:tab w:val="left" w:pos="742"/>
          <w:tab w:val="left" w:pos="868"/>
        </w:tabs>
        <w:spacing w:line="360" w:lineRule="auto"/>
        <w:ind w:firstLineChars="200" w:firstLine="482"/>
        <w:contextualSpacing/>
        <w:mirrorIndents/>
        <w:rPr>
          <w:rFonts w:ascii="宋体" w:hAnsi="宋体"/>
          <w:b/>
          <w:bCs/>
          <w:kern w:val="0"/>
          <w:sz w:val="24"/>
          <w:lang w:val="zh-CN"/>
        </w:rPr>
      </w:pPr>
      <w:r>
        <w:rPr>
          <w:rFonts w:ascii="宋体" w:hAnsi="宋体" w:hint="eastAsia"/>
          <w:b/>
          <w:bCs/>
          <w:kern w:val="0"/>
          <w:sz w:val="24"/>
          <w:highlight w:val="white"/>
        </w:rPr>
        <w:t>1、</w:t>
      </w:r>
      <w:r w:rsidRPr="0063415B">
        <w:rPr>
          <w:rFonts w:ascii="宋体" w:hAnsi="宋体"/>
          <w:b/>
          <w:bCs/>
          <w:kern w:val="0"/>
          <w:sz w:val="24"/>
          <w:highlight w:val="white"/>
          <w:lang w:val="zh-CN"/>
        </w:rPr>
        <w:t>一般的应急处理方法</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（1）</w:t>
      </w:r>
      <w:r w:rsidRPr="0063415B">
        <w:rPr>
          <w:rFonts w:ascii="宋体" w:hAnsi="宋体"/>
          <w:b/>
          <w:bCs/>
          <w:kern w:val="0"/>
          <w:sz w:val="24"/>
          <w:highlight w:val="white"/>
          <w:lang w:val="zh-CN"/>
        </w:rPr>
        <w:t>误服后的应急处理方法</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lang w:val="zh-CN"/>
        </w:rPr>
        <w:t>为了降低胃中药品的浓度，缓延毒物被人体吸收的速度并保护胃粘膜，可饮用如下任一种东西：如牛奶、</w:t>
      </w:r>
      <w:proofErr w:type="gramStart"/>
      <w:r w:rsidRPr="0063415B">
        <w:rPr>
          <w:rFonts w:ascii="宋体" w:hAnsi="宋体"/>
          <w:kern w:val="0"/>
          <w:sz w:val="24"/>
          <w:highlight w:val="white"/>
          <w:lang w:val="zh-CN"/>
        </w:rPr>
        <w:t>打溶的</w:t>
      </w:r>
      <w:proofErr w:type="gramEnd"/>
      <w:r w:rsidRPr="0063415B">
        <w:rPr>
          <w:rFonts w:ascii="宋体" w:hAnsi="宋体"/>
          <w:kern w:val="0"/>
          <w:sz w:val="24"/>
          <w:highlight w:val="white"/>
          <w:lang w:val="zh-CN"/>
        </w:rPr>
        <w:t>蛋、面粉、淀粉或土豆泥的悬浮液以及水等。如果一时弄不到上述东西，可于</w:t>
      </w:r>
      <w:r w:rsidRPr="0063415B">
        <w:rPr>
          <w:rFonts w:ascii="宋体" w:hAnsi="宋体"/>
          <w:kern w:val="0"/>
          <w:sz w:val="24"/>
          <w:highlight w:val="white"/>
        </w:rPr>
        <w:t>500</w:t>
      </w:r>
      <w:r w:rsidRPr="0063415B">
        <w:rPr>
          <w:rFonts w:ascii="宋体" w:hAnsi="宋体"/>
          <w:kern w:val="0"/>
          <w:sz w:val="24"/>
          <w:highlight w:val="white"/>
          <w:lang w:val="zh-CN"/>
        </w:rPr>
        <w:t>毫升蒸馏水中，加入约</w:t>
      </w:r>
      <w:smartTag w:uri="urn:schemas-microsoft-com:office:smarttags" w:element="chmetcnv">
        <w:smartTagPr>
          <w:attr w:name="UnitName" w:val="克"/>
          <w:attr w:name="SourceValue" w:val="50"/>
          <w:attr w:name="HasSpace" w:val="False"/>
          <w:attr w:name="Negative" w:val="False"/>
          <w:attr w:name="NumberType" w:val="1"/>
          <w:attr w:name="TCSC" w:val="0"/>
        </w:smartTagPr>
        <w:r w:rsidRPr="0063415B">
          <w:rPr>
            <w:rFonts w:ascii="宋体" w:hAnsi="宋体"/>
            <w:kern w:val="0"/>
            <w:sz w:val="24"/>
            <w:highlight w:val="white"/>
          </w:rPr>
          <w:t>50</w:t>
        </w:r>
        <w:r w:rsidRPr="0063415B">
          <w:rPr>
            <w:rFonts w:ascii="宋体" w:hAnsi="宋体"/>
            <w:kern w:val="0"/>
            <w:sz w:val="24"/>
            <w:highlight w:val="white"/>
            <w:lang w:val="zh-CN"/>
          </w:rPr>
          <w:t>克</w:t>
        </w:r>
      </w:smartTag>
      <w:r w:rsidRPr="0063415B">
        <w:rPr>
          <w:rFonts w:ascii="宋体" w:hAnsi="宋体"/>
          <w:kern w:val="0"/>
          <w:sz w:val="24"/>
          <w:highlight w:val="white"/>
          <w:lang w:val="zh-CN"/>
        </w:rPr>
        <w:t>活性炭，用前再</w:t>
      </w:r>
      <w:r w:rsidRPr="0063415B">
        <w:rPr>
          <w:rFonts w:ascii="宋体" w:hAnsi="宋体"/>
          <w:kern w:val="0"/>
          <w:sz w:val="24"/>
          <w:highlight w:val="white"/>
          <w:lang w:val="zh-CN"/>
        </w:rPr>
        <w:lastRenderedPageBreak/>
        <w:t>添加</w:t>
      </w:r>
      <w:r w:rsidRPr="0063415B">
        <w:rPr>
          <w:rFonts w:ascii="宋体" w:hAnsi="宋体"/>
          <w:kern w:val="0"/>
          <w:sz w:val="24"/>
          <w:highlight w:val="white"/>
        </w:rPr>
        <w:t>400</w:t>
      </w:r>
      <w:r w:rsidRPr="0063415B">
        <w:rPr>
          <w:rFonts w:ascii="宋体" w:hAnsi="宋体"/>
          <w:kern w:val="0"/>
          <w:sz w:val="24"/>
          <w:highlight w:val="white"/>
          <w:lang w:val="zh-CN"/>
        </w:rPr>
        <w:t>毫升蒸馏水（一般</w:t>
      </w:r>
      <w:r w:rsidRPr="0063415B">
        <w:rPr>
          <w:rFonts w:ascii="宋体" w:hAnsi="宋体"/>
          <w:kern w:val="0"/>
          <w:sz w:val="24"/>
          <w:highlight w:val="white"/>
        </w:rPr>
        <w:t>10</w:t>
      </w:r>
      <w:r>
        <w:rPr>
          <w:rFonts w:ascii="宋体" w:hAnsi="宋体" w:hint="eastAsia"/>
          <w:kern w:val="0"/>
          <w:sz w:val="24"/>
          <w:highlight w:val="white"/>
          <w:lang w:val="zh-CN"/>
        </w:rPr>
        <w:t>-</w:t>
      </w:r>
      <w:r w:rsidRPr="0063415B">
        <w:rPr>
          <w:rFonts w:ascii="宋体" w:hAnsi="宋体"/>
          <w:kern w:val="0"/>
          <w:sz w:val="24"/>
          <w:highlight w:val="white"/>
        </w:rPr>
        <w:t>15</w:t>
      </w:r>
      <w:r w:rsidRPr="0063415B">
        <w:rPr>
          <w:rFonts w:ascii="宋体" w:hAnsi="宋体"/>
          <w:kern w:val="0"/>
          <w:sz w:val="24"/>
          <w:highlight w:val="white"/>
          <w:lang w:val="zh-CN"/>
        </w:rPr>
        <w:t>克活性炭，大约可吸收</w:t>
      </w:r>
      <w:smartTag w:uri="urn:schemas-microsoft-com:office:smarttags" w:element="chmetcnv">
        <w:smartTagPr>
          <w:attr w:name="UnitName" w:val="克"/>
          <w:attr w:name="SourceValue" w:val="1"/>
          <w:attr w:name="HasSpace" w:val="False"/>
          <w:attr w:name="Negative" w:val="False"/>
          <w:attr w:name="NumberType" w:val="1"/>
          <w:attr w:name="TCSC" w:val="0"/>
        </w:smartTagPr>
        <w:r w:rsidRPr="0063415B">
          <w:rPr>
            <w:rFonts w:ascii="宋体" w:hAnsi="宋体"/>
            <w:kern w:val="0"/>
            <w:sz w:val="24"/>
            <w:highlight w:val="white"/>
          </w:rPr>
          <w:t>1</w:t>
        </w:r>
        <w:r w:rsidRPr="0063415B">
          <w:rPr>
            <w:rFonts w:ascii="宋体" w:hAnsi="宋体"/>
            <w:kern w:val="0"/>
            <w:sz w:val="24"/>
            <w:highlight w:val="white"/>
            <w:lang w:val="zh-CN"/>
          </w:rPr>
          <w:t>克</w:t>
        </w:r>
      </w:smartTag>
      <w:r w:rsidRPr="0063415B">
        <w:rPr>
          <w:rFonts w:ascii="宋体" w:hAnsi="宋体"/>
          <w:kern w:val="0"/>
          <w:sz w:val="24"/>
          <w:highlight w:val="white"/>
          <w:lang w:val="zh-CN"/>
        </w:rPr>
        <w:t>毒物），并把它充分摇动润湿，给患者分次少量吞服</w:t>
      </w:r>
      <w:proofErr w:type="gramStart"/>
      <w:r w:rsidRPr="0063415B">
        <w:rPr>
          <w:rFonts w:ascii="宋体" w:hAnsi="宋体"/>
          <w:kern w:val="0"/>
          <w:sz w:val="24"/>
          <w:highlight w:val="white"/>
          <w:lang w:val="zh-CN"/>
        </w:rPr>
        <w:t>进行引吐或</w:t>
      </w:r>
      <w:proofErr w:type="gramEnd"/>
      <w:r w:rsidRPr="0063415B">
        <w:rPr>
          <w:rFonts w:ascii="宋体" w:hAnsi="宋体"/>
          <w:kern w:val="0"/>
          <w:sz w:val="24"/>
          <w:highlight w:val="white"/>
          <w:lang w:val="zh-CN"/>
        </w:rPr>
        <w:t>导泻。同时迅速送医院治疗。</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（2）</w:t>
      </w:r>
      <w:r w:rsidRPr="0063415B">
        <w:rPr>
          <w:rFonts w:ascii="宋体" w:hAnsi="宋体"/>
          <w:b/>
          <w:bCs/>
          <w:kern w:val="0"/>
          <w:sz w:val="24"/>
          <w:highlight w:val="white"/>
          <w:lang w:val="zh-CN"/>
        </w:rPr>
        <w:t>吸入时的应急处理方法</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highlight w:val="white"/>
          <w:lang w:val="zh-CN"/>
        </w:rPr>
      </w:pPr>
      <w:r w:rsidRPr="0063415B">
        <w:rPr>
          <w:rFonts w:ascii="宋体" w:hAnsi="宋体"/>
          <w:kern w:val="0"/>
          <w:sz w:val="24"/>
          <w:highlight w:val="white"/>
        </w:rPr>
        <w:t>1</w:t>
      </w:r>
      <w:r w:rsidRPr="0063415B">
        <w:rPr>
          <w:rFonts w:ascii="宋体" w:hAnsi="宋体" w:hint="eastAsia"/>
          <w:kern w:val="0"/>
          <w:sz w:val="24"/>
          <w:highlight w:val="white"/>
        </w:rPr>
        <w:t>）</w:t>
      </w:r>
      <w:r w:rsidRPr="0063415B">
        <w:rPr>
          <w:rFonts w:ascii="宋体" w:hAnsi="宋体"/>
          <w:kern w:val="0"/>
          <w:sz w:val="24"/>
          <w:highlight w:val="white"/>
          <w:lang w:val="zh-CN"/>
        </w:rPr>
        <w:t>立刻将患者转移到空气新鲜的地方，解开衣服，放松身体。</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highlight w:val="white"/>
          <w:lang w:val="zh-CN"/>
        </w:rPr>
      </w:pPr>
      <w:r w:rsidRPr="0063415B">
        <w:rPr>
          <w:rFonts w:ascii="宋体" w:hAnsi="宋体"/>
          <w:kern w:val="0"/>
          <w:sz w:val="24"/>
          <w:highlight w:val="white"/>
        </w:rPr>
        <w:t>2</w:t>
      </w:r>
      <w:r w:rsidRPr="0063415B">
        <w:rPr>
          <w:rFonts w:ascii="宋体" w:hAnsi="宋体" w:hint="eastAsia"/>
          <w:kern w:val="0"/>
          <w:sz w:val="24"/>
          <w:highlight w:val="white"/>
        </w:rPr>
        <w:t>）</w:t>
      </w:r>
      <w:r w:rsidRPr="0063415B">
        <w:rPr>
          <w:rFonts w:ascii="宋体" w:hAnsi="宋体"/>
          <w:kern w:val="0"/>
          <w:sz w:val="24"/>
          <w:highlight w:val="white"/>
          <w:lang w:val="zh-CN"/>
        </w:rPr>
        <w:t>呼吸能力减弱时，要马上进行人工呼吸，并尽快送医院急救。</w:t>
      </w:r>
    </w:p>
    <w:p w:rsidR="00075D9C" w:rsidRPr="0063415B" w:rsidRDefault="00075D9C" w:rsidP="00075D9C">
      <w:pPr>
        <w:tabs>
          <w:tab w:val="left" w:pos="742"/>
          <w:tab w:val="left" w:pos="868"/>
        </w:tabs>
        <w:spacing w:line="360" w:lineRule="auto"/>
        <w:ind w:firstLineChars="200" w:firstLine="482"/>
        <w:contextualSpacing/>
        <w:mirrorIndents/>
        <w:rPr>
          <w:rFonts w:ascii="宋体" w:hAnsi="宋体"/>
          <w:b/>
          <w:bCs/>
          <w:kern w:val="0"/>
          <w:sz w:val="24"/>
          <w:lang w:val="zh-CN"/>
        </w:rPr>
      </w:pPr>
      <w:r>
        <w:rPr>
          <w:rFonts w:ascii="宋体" w:hAnsi="宋体" w:hint="eastAsia"/>
          <w:b/>
          <w:bCs/>
          <w:kern w:val="0"/>
          <w:sz w:val="24"/>
          <w:highlight w:val="white"/>
          <w:lang w:val="zh-CN"/>
        </w:rPr>
        <w:t>2、</w:t>
      </w:r>
      <w:r w:rsidRPr="0063415B">
        <w:rPr>
          <w:rFonts w:ascii="宋体" w:hAnsi="宋体"/>
          <w:b/>
          <w:bCs/>
          <w:kern w:val="0"/>
          <w:sz w:val="24"/>
          <w:highlight w:val="white"/>
          <w:lang w:val="zh-CN"/>
        </w:rPr>
        <w:t>无机化学药品中毒的应急处理方法</w:t>
      </w:r>
    </w:p>
    <w:p w:rsidR="00075D9C" w:rsidRPr="0063415B" w:rsidRDefault="00075D9C" w:rsidP="00075D9C">
      <w:pPr>
        <w:tabs>
          <w:tab w:val="left" w:pos="742"/>
          <w:tab w:val="left" w:pos="868"/>
        </w:tabs>
        <w:spacing w:line="360" w:lineRule="auto"/>
        <w:ind w:firstLineChars="200" w:firstLine="482"/>
        <w:contextualSpacing/>
        <w:mirrorIndents/>
        <w:rPr>
          <w:rFonts w:ascii="宋体" w:hAnsi="宋体"/>
          <w:b/>
          <w:bCs/>
          <w:kern w:val="0"/>
          <w:sz w:val="24"/>
          <w:highlight w:val="white"/>
          <w:lang w:val="zh-CN"/>
        </w:rPr>
      </w:pPr>
      <w:r>
        <w:rPr>
          <w:rFonts w:ascii="宋体" w:hAnsi="宋体" w:hint="eastAsia"/>
          <w:b/>
          <w:sz w:val="24"/>
        </w:rPr>
        <w:t>（1）</w:t>
      </w:r>
      <w:r w:rsidRPr="0063415B">
        <w:rPr>
          <w:rFonts w:ascii="宋体" w:hAnsi="宋体"/>
          <w:b/>
          <w:bCs/>
          <w:kern w:val="0"/>
          <w:sz w:val="24"/>
          <w:highlight w:val="white"/>
          <w:lang w:val="zh-CN"/>
        </w:rPr>
        <w:t>强酸（致命剂量</w:t>
      </w:r>
      <w:r w:rsidRPr="0063415B">
        <w:rPr>
          <w:rFonts w:ascii="宋体" w:hAnsi="宋体"/>
          <w:b/>
          <w:bCs/>
          <w:kern w:val="0"/>
          <w:sz w:val="24"/>
          <w:highlight w:val="white"/>
        </w:rPr>
        <w:t>1</w:t>
      </w:r>
      <w:r w:rsidRPr="0063415B">
        <w:rPr>
          <w:rFonts w:ascii="宋体" w:hAnsi="宋体"/>
          <w:b/>
          <w:bCs/>
          <w:kern w:val="0"/>
          <w:sz w:val="24"/>
          <w:highlight w:val="white"/>
          <w:lang w:val="zh-CN"/>
        </w:rPr>
        <w:t>毫升）</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lang w:val="zh-CN"/>
        </w:rPr>
        <w:t>误服后立刻饮服</w:t>
      </w:r>
      <w:r w:rsidRPr="0063415B">
        <w:rPr>
          <w:rFonts w:ascii="宋体" w:hAnsi="宋体"/>
          <w:kern w:val="0"/>
          <w:sz w:val="24"/>
          <w:highlight w:val="white"/>
        </w:rPr>
        <w:t>200</w:t>
      </w:r>
      <w:r w:rsidRPr="0063415B">
        <w:rPr>
          <w:rFonts w:ascii="宋体" w:hAnsi="宋体"/>
          <w:kern w:val="0"/>
          <w:sz w:val="24"/>
          <w:highlight w:val="white"/>
          <w:lang w:val="zh-CN"/>
        </w:rPr>
        <w:t>毫升氧化镁悬浮液或者氢氧化铝凝胶、牛奶及水等东西，迅速把毒物稀释。然后</w:t>
      </w:r>
      <w:proofErr w:type="gramStart"/>
      <w:r w:rsidRPr="0063415B">
        <w:rPr>
          <w:rFonts w:ascii="宋体" w:hAnsi="宋体"/>
          <w:kern w:val="0"/>
          <w:sz w:val="24"/>
        </w:rPr>
        <w:t>服再大量打溶</w:t>
      </w:r>
      <w:proofErr w:type="gramEnd"/>
      <w:r w:rsidRPr="0063415B">
        <w:rPr>
          <w:rFonts w:ascii="宋体" w:hAnsi="宋体"/>
          <w:kern w:val="0"/>
          <w:sz w:val="24"/>
        </w:rPr>
        <w:t>的鸡蛋作缓和剂，送医治疗</w:t>
      </w:r>
      <w:r w:rsidRPr="0063415B">
        <w:rPr>
          <w:rFonts w:ascii="宋体" w:hAnsi="宋体"/>
          <w:kern w:val="0"/>
          <w:sz w:val="24"/>
          <w:highlight w:val="white"/>
          <w:lang w:val="zh-CN"/>
        </w:rPr>
        <w:t>。因碳酸钠或碳酸氢钠会产生二氧化碳气体，故不要使用。</w:t>
      </w:r>
    </w:p>
    <w:p w:rsidR="00075D9C" w:rsidRPr="0063415B" w:rsidRDefault="00075D9C" w:rsidP="00075D9C">
      <w:pPr>
        <w:tabs>
          <w:tab w:val="left" w:pos="742"/>
          <w:tab w:val="left" w:pos="868"/>
        </w:tabs>
        <w:spacing w:line="360" w:lineRule="auto"/>
        <w:ind w:firstLineChars="200" w:firstLine="482"/>
        <w:contextualSpacing/>
        <w:mirrorIndents/>
        <w:rPr>
          <w:rFonts w:ascii="宋体" w:hAnsi="宋体"/>
          <w:b/>
          <w:bCs/>
          <w:kern w:val="0"/>
          <w:sz w:val="24"/>
          <w:highlight w:val="white"/>
          <w:lang w:val="zh-CN"/>
        </w:rPr>
      </w:pPr>
      <w:r>
        <w:rPr>
          <w:rFonts w:ascii="宋体" w:hAnsi="宋体" w:hint="eastAsia"/>
          <w:b/>
          <w:sz w:val="24"/>
        </w:rPr>
        <w:t>（2）</w:t>
      </w:r>
      <w:r w:rsidRPr="0063415B">
        <w:rPr>
          <w:rFonts w:ascii="宋体" w:hAnsi="宋体"/>
          <w:b/>
          <w:bCs/>
          <w:kern w:val="0"/>
          <w:sz w:val="24"/>
          <w:highlight w:val="white"/>
          <w:lang w:val="zh-CN"/>
        </w:rPr>
        <w:t>强碱（致命剂量</w:t>
      </w:r>
      <w:smartTag w:uri="urn:schemas-microsoft-com:office:smarttags" w:element="chmetcnv">
        <w:smartTagPr>
          <w:attr w:name="UnitName" w:val="克"/>
          <w:attr w:name="SourceValue" w:val="1"/>
          <w:attr w:name="HasSpace" w:val="False"/>
          <w:attr w:name="Negative" w:val="False"/>
          <w:attr w:name="NumberType" w:val="1"/>
          <w:attr w:name="TCSC" w:val="0"/>
        </w:smartTagPr>
        <w:r w:rsidRPr="0063415B">
          <w:rPr>
            <w:rFonts w:ascii="宋体" w:hAnsi="宋体"/>
            <w:b/>
            <w:bCs/>
            <w:kern w:val="0"/>
            <w:sz w:val="24"/>
            <w:highlight w:val="white"/>
          </w:rPr>
          <w:t>1</w:t>
        </w:r>
        <w:r w:rsidRPr="0063415B">
          <w:rPr>
            <w:rFonts w:ascii="宋体" w:hAnsi="宋体"/>
            <w:b/>
            <w:bCs/>
            <w:kern w:val="0"/>
            <w:sz w:val="24"/>
            <w:highlight w:val="white"/>
            <w:lang w:val="zh-CN"/>
          </w:rPr>
          <w:t>克</w:t>
        </w:r>
      </w:smartTag>
      <w:r w:rsidRPr="0063415B">
        <w:rPr>
          <w:rFonts w:ascii="宋体" w:hAnsi="宋体"/>
          <w:b/>
          <w:bCs/>
          <w:kern w:val="0"/>
          <w:sz w:val="24"/>
          <w:highlight w:val="white"/>
          <w:lang w:val="zh-CN"/>
        </w:rPr>
        <w:t>）</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lang w:val="zh-CN"/>
        </w:rPr>
        <w:t>误服后直接用</w:t>
      </w:r>
      <w:r w:rsidRPr="0063415B">
        <w:rPr>
          <w:rFonts w:ascii="宋体" w:hAnsi="宋体"/>
          <w:kern w:val="0"/>
          <w:sz w:val="24"/>
          <w:highlight w:val="white"/>
        </w:rPr>
        <w:t>1</w:t>
      </w:r>
      <w:r w:rsidRPr="0063415B">
        <w:rPr>
          <w:rFonts w:ascii="宋体" w:hAnsi="宋体"/>
          <w:kern w:val="0"/>
          <w:sz w:val="24"/>
          <w:highlight w:val="white"/>
          <w:lang w:val="zh-CN"/>
        </w:rPr>
        <w:t>％的醋酸水溶液将患部洗至中性。迅速饮服</w:t>
      </w:r>
      <w:r w:rsidRPr="0063415B">
        <w:rPr>
          <w:rFonts w:ascii="宋体" w:hAnsi="宋体"/>
          <w:kern w:val="0"/>
          <w:sz w:val="24"/>
          <w:highlight w:val="white"/>
        </w:rPr>
        <w:t>500</w:t>
      </w:r>
      <w:r w:rsidRPr="0063415B">
        <w:rPr>
          <w:rFonts w:ascii="宋体" w:hAnsi="宋体"/>
          <w:kern w:val="0"/>
          <w:sz w:val="24"/>
          <w:highlight w:val="white"/>
          <w:lang w:val="zh-CN"/>
        </w:rPr>
        <w:t>毫升稀的食用醋（</w:t>
      </w:r>
      <w:r w:rsidRPr="0063415B">
        <w:rPr>
          <w:rFonts w:ascii="宋体" w:hAnsi="宋体"/>
          <w:kern w:val="0"/>
          <w:sz w:val="24"/>
          <w:highlight w:val="white"/>
        </w:rPr>
        <w:t>1</w:t>
      </w:r>
      <w:r w:rsidRPr="0063415B">
        <w:rPr>
          <w:rFonts w:ascii="宋体" w:hAnsi="宋体"/>
          <w:kern w:val="0"/>
          <w:sz w:val="24"/>
          <w:highlight w:val="white"/>
          <w:lang w:val="zh-CN"/>
        </w:rPr>
        <w:t>份</w:t>
      </w:r>
      <w:proofErr w:type="gramStart"/>
      <w:r w:rsidRPr="0063415B">
        <w:rPr>
          <w:rFonts w:ascii="宋体" w:hAnsi="宋体"/>
          <w:kern w:val="0"/>
          <w:sz w:val="24"/>
          <w:highlight w:val="white"/>
          <w:lang w:val="zh-CN"/>
        </w:rPr>
        <w:t>食用醋加</w:t>
      </w:r>
      <w:r w:rsidRPr="0063415B">
        <w:rPr>
          <w:rFonts w:ascii="宋体" w:hAnsi="宋体"/>
          <w:kern w:val="0"/>
          <w:sz w:val="24"/>
          <w:highlight w:val="white"/>
        </w:rPr>
        <w:t>4</w:t>
      </w:r>
      <w:r w:rsidRPr="0063415B">
        <w:rPr>
          <w:rFonts w:ascii="宋体" w:hAnsi="宋体"/>
          <w:kern w:val="0"/>
          <w:sz w:val="24"/>
          <w:highlight w:val="white"/>
          <w:lang w:val="zh-CN"/>
        </w:rPr>
        <w:t>份</w:t>
      </w:r>
      <w:proofErr w:type="gramEnd"/>
      <w:r w:rsidRPr="0063415B">
        <w:rPr>
          <w:rFonts w:ascii="宋体" w:hAnsi="宋体"/>
          <w:kern w:val="0"/>
          <w:sz w:val="24"/>
          <w:highlight w:val="white"/>
          <w:lang w:val="zh-CN"/>
        </w:rPr>
        <w:t>水）或鲜橘子汁将其稀释。</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（3）</w:t>
      </w:r>
      <w:r w:rsidRPr="0063415B">
        <w:rPr>
          <w:rFonts w:ascii="宋体" w:hAnsi="宋体"/>
          <w:b/>
          <w:bCs/>
          <w:kern w:val="0"/>
          <w:sz w:val="24"/>
          <w:highlight w:val="white"/>
          <w:lang w:val="zh-CN"/>
        </w:rPr>
        <w:t>氨气</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lang w:val="zh-CN"/>
        </w:rPr>
        <w:t>立刻将患者转移到空气新鲜的地方，然后，给其输氧。进入眼睛时，将患者躺下，用水洗涤角膜至少</w:t>
      </w:r>
      <w:r w:rsidRPr="0063415B">
        <w:rPr>
          <w:rFonts w:ascii="宋体" w:hAnsi="宋体"/>
          <w:kern w:val="0"/>
          <w:sz w:val="24"/>
          <w:highlight w:val="white"/>
        </w:rPr>
        <w:t>5</w:t>
      </w:r>
      <w:r w:rsidRPr="0063415B">
        <w:rPr>
          <w:rFonts w:ascii="宋体" w:hAnsi="宋体"/>
          <w:kern w:val="0"/>
          <w:sz w:val="24"/>
          <w:highlight w:val="white"/>
          <w:lang w:val="zh-CN"/>
        </w:rPr>
        <w:t>分钟。其后，再用稀醋酸或稀硼酸溶液洗涤。</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（4）</w:t>
      </w:r>
      <w:r w:rsidRPr="000F7387">
        <w:rPr>
          <w:rFonts w:ascii="宋体" w:hAnsi="宋体"/>
          <w:b/>
          <w:bCs/>
          <w:color w:val="FF0000"/>
          <w:kern w:val="0"/>
          <w:sz w:val="24"/>
          <w:highlight w:val="white"/>
          <w:lang w:val="zh-CN"/>
        </w:rPr>
        <w:t>卤素气</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lang w:val="zh-CN"/>
        </w:rPr>
        <w:t>把患者转移到空气新鲜的地方，保持安静。吸入氯气时，给患者嗅</w:t>
      </w:r>
      <w:r w:rsidRPr="0063415B">
        <w:rPr>
          <w:rFonts w:ascii="宋体" w:hAnsi="宋体"/>
          <w:kern w:val="0"/>
          <w:sz w:val="24"/>
          <w:highlight w:val="white"/>
        </w:rPr>
        <w:t>1</w:t>
      </w:r>
      <w:r w:rsidRPr="0063415B">
        <w:rPr>
          <w:rFonts w:ascii="宋体" w:hAnsi="宋体"/>
          <w:kern w:val="0"/>
          <w:sz w:val="24"/>
          <w:highlight w:val="white"/>
          <w:lang w:val="zh-CN"/>
        </w:rPr>
        <w:t>∶</w:t>
      </w:r>
      <w:r w:rsidRPr="0063415B">
        <w:rPr>
          <w:rFonts w:ascii="宋体" w:hAnsi="宋体"/>
          <w:kern w:val="0"/>
          <w:sz w:val="24"/>
          <w:highlight w:val="white"/>
        </w:rPr>
        <w:t>1</w:t>
      </w:r>
      <w:r w:rsidRPr="0063415B">
        <w:rPr>
          <w:rFonts w:ascii="宋体" w:hAnsi="宋体"/>
          <w:kern w:val="0"/>
          <w:sz w:val="24"/>
          <w:highlight w:val="white"/>
          <w:lang w:val="zh-CN"/>
        </w:rPr>
        <w:t>的乙醚与乙醇的混合</w:t>
      </w:r>
      <w:proofErr w:type="gramStart"/>
      <w:r w:rsidRPr="0063415B">
        <w:rPr>
          <w:rFonts w:ascii="宋体" w:hAnsi="宋体"/>
          <w:kern w:val="0"/>
          <w:sz w:val="24"/>
          <w:highlight w:val="white"/>
          <w:lang w:val="zh-CN"/>
        </w:rPr>
        <w:t>蒸气</w:t>
      </w:r>
      <w:proofErr w:type="gramEnd"/>
      <w:r w:rsidRPr="0063415B">
        <w:rPr>
          <w:rFonts w:ascii="宋体" w:hAnsi="宋体"/>
          <w:kern w:val="0"/>
          <w:sz w:val="24"/>
          <w:highlight w:val="white"/>
          <w:lang w:val="zh-CN"/>
        </w:rPr>
        <w:t>；若</w:t>
      </w:r>
      <w:proofErr w:type="gramStart"/>
      <w:r w:rsidRPr="0063415B">
        <w:rPr>
          <w:rFonts w:ascii="宋体" w:hAnsi="宋体"/>
          <w:kern w:val="0"/>
          <w:sz w:val="24"/>
          <w:highlight w:val="white"/>
          <w:lang w:val="zh-CN"/>
        </w:rPr>
        <w:t>吸入溴气时</w:t>
      </w:r>
      <w:proofErr w:type="gramEnd"/>
      <w:r w:rsidRPr="0063415B">
        <w:rPr>
          <w:rFonts w:ascii="宋体" w:hAnsi="宋体"/>
          <w:kern w:val="0"/>
          <w:sz w:val="24"/>
          <w:highlight w:val="white"/>
          <w:lang w:val="zh-CN"/>
        </w:rPr>
        <w:t>，则给其嗅稀氨水。</w:t>
      </w:r>
    </w:p>
    <w:p w:rsidR="00075D9C" w:rsidRPr="000F7387" w:rsidRDefault="00075D9C" w:rsidP="00075D9C">
      <w:pPr>
        <w:tabs>
          <w:tab w:val="left" w:pos="742"/>
          <w:tab w:val="left" w:pos="868"/>
        </w:tabs>
        <w:spacing w:line="360" w:lineRule="auto"/>
        <w:ind w:firstLineChars="200" w:firstLine="480"/>
        <w:contextualSpacing/>
        <w:mirrorIndents/>
        <w:rPr>
          <w:rFonts w:ascii="宋体" w:hAnsi="宋体"/>
          <w:b/>
          <w:bCs/>
          <w:color w:val="FF0000"/>
          <w:kern w:val="0"/>
          <w:sz w:val="24"/>
          <w:highlight w:val="white"/>
          <w:lang w:val="zh-CN"/>
        </w:rPr>
      </w:pPr>
      <w:r>
        <w:rPr>
          <w:rFonts w:ascii="宋体" w:hAnsi="宋体" w:hint="eastAsia"/>
          <w:sz w:val="24"/>
        </w:rPr>
        <w:t>（5）</w:t>
      </w:r>
      <w:r w:rsidRPr="000F7387">
        <w:rPr>
          <w:rFonts w:ascii="宋体" w:hAnsi="宋体"/>
          <w:b/>
          <w:bCs/>
          <w:color w:val="FF0000"/>
          <w:kern w:val="0"/>
          <w:sz w:val="24"/>
          <w:highlight w:val="white"/>
          <w:lang w:val="zh-CN"/>
        </w:rPr>
        <w:t>二氧化硫、二氧化氮、硫化氢气体</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lang w:val="zh-CN"/>
        </w:rPr>
        <w:t>把患者移到空气新鲜的地方，保持安静。进入眼睛时，用大量水洗涤，并要洗漱咽喉。</w:t>
      </w:r>
    </w:p>
    <w:p w:rsidR="00075D9C" w:rsidRPr="0063415B" w:rsidRDefault="00075D9C" w:rsidP="00075D9C">
      <w:pPr>
        <w:tabs>
          <w:tab w:val="left" w:pos="742"/>
          <w:tab w:val="left" w:pos="868"/>
        </w:tabs>
        <w:spacing w:line="360" w:lineRule="auto"/>
        <w:ind w:firstLineChars="200" w:firstLine="482"/>
        <w:contextualSpacing/>
        <w:mirrorIndents/>
        <w:rPr>
          <w:rFonts w:ascii="宋体" w:hAnsi="宋体"/>
          <w:b/>
          <w:bCs/>
          <w:kern w:val="0"/>
          <w:sz w:val="24"/>
          <w:highlight w:val="white"/>
          <w:lang w:val="zh-CN"/>
        </w:rPr>
      </w:pPr>
      <w:r>
        <w:rPr>
          <w:rFonts w:ascii="宋体" w:hAnsi="宋体" w:hint="eastAsia"/>
          <w:b/>
          <w:sz w:val="24"/>
        </w:rPr>
        <w:t>（6）</w:t>
      </w:r>
      <w:r w:rsidRPr="000F7387">
        <w:rPr>
          <w:rFonts w:ascii="宋体" w:hAnsi="宋体"/>
          <w:b/>
          <w:bCs/>
          <w:color w:val="FF0000"/>
          <w:kern w:val="0"/>
          <w:sz w:val="24"/>
          <w:highlight w:val="white"/>
          <w:lang w:val="zh-CN"/>
        </w:rPr>
        <w:t>砷</w:t>
      </w:r>
      <w:r w:rsidRPr="0063415B">
        <w:rPr>
          <w:rFonts w:ascii="宋体" w:hAnsi="宋体"/>
          <w:b/>
          <w:bCs/>
          <w:kern w:val="0"/>
          <w:sz w:val="24"/>
          <w:highlight w:val="white"/>
          <w:lang w:val="zh-CN"/>
        </w:rPr>
        <w:t>（致命剂量</w:t>
      </w:r>
      <w:smartTag w:uri="urn:schemas-microsoft-com:office:smarttags" w:element="chmetcnv">
        <w:smartTagPr>
          <w:attr w:name="UnitName" w:val="克"/>
          <w:attr w:name="SourceValue" w:val=".1"/>
          <w:attr w:name="HasSpace" w:val="False"/>
          <w:attr w:name="Negative" w:val="False"/>
          <w:attr w:name="NumberType" w:val="1"/>
          <w:attr w:name="TCSC" w:val="0"/>
        </w:smartTagPr>
        <w:r w:rsidRPr="0063415B">
          <w:rPr>
            <w:rFonts w:ascii="宋体" w:hAnsi="宋体"/>
            <w:b/>
            <w:bCs/>
            <w:kern w:val="0"/>
            <w:sz w:val="24"/>
            <w:highlight w:val="white"/>
          </w:rPr>
          <w:t>0.1</w:t>
        </w:r>
        <w:r w:rsidRPr="0063415B">
          <w:rPr>
            <w:rFonts w:ascii="宋体" w:hAnsi="宋体"/>
            <w:b/>
            <w:bCs/>
            <w:kern w:val="0"/>
            <w:sz w:val="24"/>
            <w:highlight w:val="white"/>
            <w:lang w:val="zh-CN"/>
          </w:rPr>
          <w:t>克</w:t>
        </w:r>
      </w:smartTag>
      <w:r w:rsidRPr="0063415B">
        <w:rPr>
          <w:rFonts w:ascii="宋体" w:hAnsi="宋体"/>
          <w:b/>
          <w:bCs/>
          <w:kern w:val="0"/>
          <w:sz w:val="24"/>
          <w:highlight w:val="white"/>
          <w:lang w:val="zh-CN"/>
        </w:rPr>
        <w:t>）</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lang w:val="zh-CN"/>
        </w:rPr>
        <w:t>使患者立刻呕吐，然后饮食</w:t>
      </w:r>
      <w:r w:rsidRPr="0063415B">
        <w:rPr>
          <w:rFonts w:ascii="宋体" w:hAnsi="宋体"/>
          <w:kern w:val="0"/>
          <w:sz w:val="24"/>
          <w:highlight w:val="white"/>
        </w:rPr>
        <w:t>500</w:t>
      </w:r>
      <w:r w:rsidRPr="0063415B">
        <w:rPr>
          <w:rFonts w:ascii="宋体" w:hAnsi="宋体"/>
          <w:kern w:val="0"/>
          <w:sz w:val="24"/>
          <w:highlight w:val="white"/>
          <w:lang w:val="zh-CN"/>
        </w:rPr>
        <w:t>毫升牛奶。再用</w:t>
      </w:r>
      <w:r w:rsidRPr="0063415B">
        <w:rPr>
          <w:rFonts w:ascii="宋体" w:hAnsi="宋体"/>
          <w:kern w:val="0"/>
          <w:sz w:val="24"/>
          <w:highlight w:val="white"/>
        </w:rPr>
        <w:t>2</w:t>
      </w:r>
      <w:r>
        <w:rPr>
          <w:rFonts w:ascii="宋体" w:hAnsi="宋体" w:hint="eastAsia"/>
          <w:kern w:val="0"/>
          <w:sz w:val="24"/>
          <w:highlight w:val="white"/>
          <w:lang w:val="zh-CN"/>
        </w:rPr>
        <w:t>-</w:t>
      </w:r>
      <w:r w:rsidRPr="0063415B">
        <w:rPr>
          <w:rFonts w:ascii="宋体" w:hAnsi="宋体"/>
          <w:kern w:val="0"/>
          <w:sz w:val="24"/>
          <w:highlight w:val="white"/>
        </w:rPr>
        <w:t>4</w:t>
      </w:r>
      <w:r w:rsidRPr="0063415B">
        <w:rPr>
          <w:rFonts w:ascii="宋体" w:hAnsi="宋体"/>
          <w:kern w:val="0"/>
          <w:sz w:val="24"/>
          <w:highlight w:val="white"/>
          <w:lang w:val="zh-CN"/>
        </w:rPr>
        <w:t>升温水洗胃，每次用</w:t>
      </w:r>
      <w:r w:rsidRPr="0063415B">
        <w:rPr>
          <w:rFonts w:ascii="宋体" w:hAnsi="宋体"/>
          <w:kern w:val="0"/>
          <w:sz w:val="24"/>
          <w:highlight w:val="white"/>
        </w:rPr>
        <w:t>200</w:t>
      </w:r>
      <w:r w:rsidRPr="0063415B">
        <w:rPr>
          <w:rFonts w:ascii="宋体" w:hAnsi="宋体"/>
          <w:kern w:val="0"/>
          <w:sz w:val="24"/>
          <w:highlight w:val="white"/>
          <w:lang w:val="zh-CN"/>
        </w:rPr>
        <w:t>毫升。</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lang w:val="zh-CN"/>
        </w:rPr>
      </w:pPr>
      <w:r>
        <w:rPr>
          <w:rFonts w:ascii="宋体" w:hAnsi="宋体" w:hint="eastAsia"/>
          <w:sz w:val="24"/>
        </w:rPr>
        <w:t>（7）</w:t>
      </w:r>
      <w:r w:rsidRPr="0063415B">
        <w:rPr>
          <w:rFonts w:ascii="宋体" w:hAnsi="宋体"/>
          <w:b/>
          <w:bCs/>
          <w:kern w:val="0"/>
          <w:sz w:val="24"/>
          <w:highlight w:val="white"/>
          <w:lang w:val="zh-CN"/>
        </w:rPr>
        <w:t>汞（致命剂量</w:t>
      </w:r>
      <w:r w:rsidRPr="0063415B">
        <w:rPr>
          <w:rFonts w:ascii="宋体" w:hAnsi="宋体"/>
          <w:b/>
          <w:bCs/>
          <w:kern w:val="0"/>
          <w:sz w:val="24"/>
          <w:highlight w:val="white"/>
        </w:rPr>
        <w:t>70</w:t>
      </w:r>
      <w:r w:rsidRPr="0063415B">
        <w:rPr>
          <w:rFonts w:ascii="宋体" w:hAnsi="宋体"/>
          <w:b/>
          <w:bCs/>
          <w:kern w:val="0"/>
          <w:sz w:val="24"/>
          <w:highlight w:val="white"/>
          <w:lang w:val="zh-CN"/>
        </w:rPr>
        <w:t>毫克）</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rPr>
        <w:t>先饮食脱脂牛奶以缓解胃的吸收，然后，</w:t>
      </w:r>
      <w:r w:rsidRPr="0063415B">
        <w:rPr>
          <w:rFonts w:ascii="宋体" w:hAnsi="宋体"/>
          <w:kern w:val="0"/>
          <w:sz w:val="24"/>
          <w:highlight w:val="white"/>
          <w:lang w:val="zh-CN"/>
        </w:rPr>
        <w:t>立刻饮服二巯基丙醇溶液及于</w:t>
      </w:r>
      <w:r w:rsidRPr="0063415B">
        <w:rPr>
          <w:rFonts w:ascii="宋体" w:hAnsi="宋体"/>
          <w:kern w:val="0"/>
          <w:sz w:val="24"/>
          <w:highlight w:val="white"/>
        </w:rPr>
        <w:t>200</w:t>
      </w:r>
      <w:r w:rsidRPr="0063415B">
        <w:rPr>
          <w:rFonts w:ascii="宋体" w:hAnsi="宋体"/>
          <w:kern w:val="0"/>
          <w:sz w:val="24"/>
          <w:highlight w:val="white"/>
          <w:lang w:val="zh-CN"/>
        </w:rPr>
        <w:t>毫升水中溶解</w:t>
      </w:r>
      <w:smartTag w:uri="urn:schemas-microsoft-com:office:smarttags" w:element="chmetcnv">
        <w:smartTagPr>
          <w:attr w:name="UnitName" w:val="克"/>
          <w:attr w:name="SourceValue" w:val="30"/>
          <w:attr w:name="HasSpace" w:val="False"/>
          <w:attr w:name="Negative" w:val="False"/>
          <w:attr w:name="NumberType" w:val="1"/>
          <w:attr w:name="TCSC" w:val="0"/>
        </w:smartTagPr>
        <w:r w:rsidRPr="0063415B">
          <w:rPr>
            <w:rFonts w:ascii="宋体" w:hAnsi="宋体"/>
            <w:kern w:val="0"/>
            <w:sz w:val="24"/>
            <w:highlight w:val="white"/>
          </w:rPr>
          <w:t>30</w:t>
        </w:r>
        <w:r w:rsidRPr="0063415B">
          <w:rPr>
            <w:rFonts w:ascii="宋体" w:hAnsi="宋体"/>
            <w:kern w:val="0"/>
            <w:sz w:val="24"/>
            <w:highlight w:val="white"/>
            <w:lang w:val="zh-CN"/>
          </w:rPr>
          <w:t>克</w:t>
        </w:r>
      </w:smartTag>
      <w:r w:rsidRPr="0063415B">
        <w:rPr>
          <w:rFonts w:ascii="宋体" w:hAnsi="宋体"/>
          <w:kern w:val="0"/>
          <w:sz w:val="24"/>
          <w:highlight w:val="white"/>
          <w:lang w:val="zh-CN"/>
        </w:rPr>
        <w:t>硫酸钠制成的溶液作泻剂。</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（8）</w:t>
      </w:r>
      <w:r w:rsidRPr="000F7387">
        <w:rPr>
          <w:rFonts w:ascii="宋体" w:hAnsi="宋体"/>
          <w:b/>
          <w:bCs/>
          <w:color w:val="FF0000"/>
          <w:kern w:val="0"/>
          <w:sz w:val="24"/>
          <w:highlight w:val="white"/>
          <w:lang w:val="zh-CN"/>
        </w:rPr>
        <w:t>铅</w:t>
      </w:r>
      <w:r w:rsidRPr="0063415B">
        <w:rPr>
          <w:rFonts w:ascii="宋体" w:hAnsi="宋体"/>
          <w:b/>
          <w:bCs/>
          <w:kern w:val="0"/>
          <w:sz w:val="24"/>
          <w:highlight w:val="white"/>
          <w:lang w:val="zh-CN"/>
        </w:rPr>
        <w:t>（致命剂量</w:t>
      </w:r>
      <w:smartTag w:uri="urn:schemas-microsoft-com:office:smarttags" w:element="chmetcnv">
        <w:smartTagPr>
          <w:attr w:name="UnitName" w:val="克"/>
          <w:attr w:name="SourceValue" w:val=".5"/>
          <w:attr w:name="HasSpace" w:val="False"/>
          <w:attr w:name="Negative" w:val="False"/>
          <w:attr w:name="NumberType" w:val="1"/>
          <w:attr w:name="TCSC" w:val="0"/>
        </w:smartTagPr>
        <w:r w:rsidRPr="0063415B">
          <w:rPr>
            <w:rFonts w:ascii="宋体" w:hAnsi="宋体"/>
            <w:b/>
            <w:bCs/>
            <w:kern w:val="0"/>
            <w:sz w:val="24"/>
            <w:highlight w:val="white"/>
          </w:rPr>
          <w:t>0.5</w:t>
        </w:r>
        <w:r w:rsidRPr="0063415B">
          <w:rPr>
            <w:rFonts w:ascii="宋体" w:hAnsi="宋体"/>
            <w:b/>
            <w:bCs/>
            <w:kern w:val="0"/>
            <w:sz w:val="24"/>
            <w:highlight w:val="white"/>
            <w:lang w:val="zh-CN"/>
          </w:rPr>
          <w:t>克</w:t>
        </w:r>
      </w:smartTag>
      <w:r w:rsidRPr="0063415B">
        <w:rPr>
          <w:rFonts w:ascii="宋体" w:hAnsi="宋体"/>
          <w:b/>
          <w:bCs/>
          <w:kern w:val="0"/>
          <w:sz w:val="24"/>
          <w:highlight w:val="white"/>
          <w:lang w:val="zh-CN"/>
        </w:rPr>
        <w:t>）</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lang w:val="zh-CN"/>
        </w:rPr>
        <w:lastRenderedPageBreak/>
        <w:t>保持患者每分钟排尿量</w:t>
      </w:r>
      <w:r w:rsidRPr="0063415B">
        <w:rPr>
          <w:rFonts w:ascii="宋体" w:hAnsi="宋体"/>
          <w:kern w:val="0"/>
          <w:sz w:val="24"/>
          <w:highlight w:val="white"/>
        </w:rPr>
        <w:t>0.5</w:t>
      </w:r>
      <w:r>
        <w:rPr>
          <w:rFonts w:ascii="宋体" w:hAnsi="宋体" w:hint="eastAsia"/>
          <w:kern w:val="0"/>
          <w:sz w:val="24"/>
          <w:highlight w:val="white"/>
          <w:lang w:val="zh-CN"/>
        </w:rPr>
        <w:t>-</w:t>
      </w:r>
      <w:r w:rsidRPr="0063415B">
        <w:rPr>
          <w:rFonts w:ascii="宋体" w:hAnsi="宋体"/>
          <w:kern w:val="0"/>
          <w:sz w:val="24"/>
          <w:highlight w:val="white"/>
        </w:rPr>
        <w:t>1</w:t>
      </w:r>
      <w:r w:rsidRPr="0063415B">
        <w:rPr>
          <w:rFonts w:ascii="宋体" w:hAnsi="宋体"/>
          <w:kern w:val="0"/>
          <w:sz w:val="24"/>
          <w:highlight w:val="white"/>
          <w:lang w:val="zh-CN"/>
        </w:rPr>
        <w:t>毫升，至连续</w:t>
      </w:r>
      <w:r w:rsidRPr="0063415B">
        <w:rPr>
          <w:rFonts w:ascii="宋体" w:hAnsi="宋体"/>
          <w:kern w:val="0"/>
          <w:sz w:val="24"/>
          <w:highlight w:val="white"/>
        </w:rPr>
        <w:t>1</w:t>
      </w:r>
      <w:r>
        <w:rPr>
          <w:rFonts w:ascii="宋体" w:hAnsi="宋体" w:hint="eastAsia"/>
          <w:kern w:val="0"/>
          <w:sz w:val="24"/>
          <w:highlight w:val="white"/>
          <w:lang w:val="zh-CN"/>
        </w:rPr>
        <w:t>-</w:t>
      </w:r>
      <w:r w:rsidRPr="0063415B">
        <w:rPr>
          <w:rFonts w:ascii="宋体" w:hAnsi="宋体"/>
          <w:kern w:val="0"/>
          <w:sz w:val="24"/>
          <w:highlight w:val="white"/>
        </w:rPr>
        <w:t>2</w:t>
      </w:r>
      <w:r w:rsidRPr="0063415B">
        <w:rPr>
          <w:rFonts w:ascii="宋体" w:hAnsi="宋体"/>
          <w:kern w:val="0"/>
          <w:sz w:val="24"/>
          <w:highlight w:val="white"/>
          <w:lang w:val="zh-CN"/>
        </w:rPr>
        <w:t>小时以上。饮服</w:t>
      </w:r>
      <w:r w:rsidRPr="0063415B">
        <w:rPr>
          <w:rFonts w:ascii="宋体" w:hAnsi="宋体"/>
          <w:kern w:val="0"/>
          <w:sz w:val="24"/>
          <w:highlight w:val="white"/>
        </w:rPr>
        <w:t>10</w:t>
      </w:r>
      <w:r w:rsidRPr="0063415B">
        <w:rPr>
          <w:rFonts w:ascii="宋体" w:hAnsi="宋体"/>
          <w:kern w:val="0"/>
          <w:sz w:val="24"/>
          <w:highlight w:val="white"/>
          <w:lang w:val="zh-CN"/>
        </w:rPr>
        <w:t>％的右旋醣</w:t>
      </w:r>
      <w:proofErr w:type="gramStart"/>
      <w:r w:rsidRPr="0063415B">
        <w:rPr>
          <w:rFonts w:ascii="宋体" w:hAnsi="宋体"/>
          <w:kern w:val="0"/>
          <w:sz w:val="24"/>
          <w:highlight w:val="white"/>
          <w:lang w:val="zh-CN"/>
        </w:rPr>
        <w:t>酐</w:t>
      </w:r>
      <w:proofErr w:type="gramEnd"/>
      <w:r w:rsidRPr="0063415B">
        <w:rPr>
          <w:rFonts w:ascii="宋体" w:hAnsi="宋体"/>
          <w:kern w:val="0"/>
          <w:sz w:val="24"/>
          <w:highlight w:val="white"/>
          <w:lang w:val="zh-CN"/>
        </w:rPr>
        <w:t>水溶液（按每公斤体重</w:t>
      </w:r>
      <w:r w:rsidRPr="0063415B">
        <w:rPr>
          <w:rFonts w:ascii="宋体" w:hAnsi="宋体"/>
          <w:kern w:val="0"/>
          <w:sz w:val="24"/>
          <w:highlight w:val="white"/>
        </w:rPr>
        <w:t>10</w:t>
      </w:r>
      <w:r>
        <w:rPr>
          <w:rFonts w:ascii="宋体" w:hAnsi="宋体" w:hint="eastAsia"/>
          <w:kern w:val="0"/>
          <w:sz w:val="24"/>
          <w:highlight w:val="white"/>
          <w:lang w:val="zh-CN"/>
        </w:rPr>
        <w:t>-</w:t>
      </w:r>
      <w:r w:rsidRPr="0063415B">
        <w:rPr>
          <w:rFonts w:ascii="宋体" w:hAnsi="宋体"/>
          <w:kern w:val="0"/>
          <w:sz w:val="24"/>
          <w:highlight w:val="white"/>
        </w:rPr>
        <w:t>20</w:t>
      </w:r>
      <w:r w:rsidRPr="0063415B">
        <w:rPr>
          <w:rFonts w:ascii="宋体" w:hAnsi="宋体"/>
          <w:kern w:val="0"/>
          <w:sz w:val="24"/>
          <w:highlight w:val="white"/>
          <w:lang w:val="zh-CN"/>
        </w:rPr>
        <w:t>毫升计）。或者，以每分钟</w:t>
      </w:r>
      <w:r w:rsidRPr="0063415B">
        <w:rPr>
          <w:rFonts w:ascii="宋体" w:hAnsi="宋体"/>
          <w:kern w:val="0"/>
          <w:sz w:val="24"/>
          <w:highlight w:val="white"/>
        </w:rPr>
        <w:t>1</w:t>
      </w:r>
      <w:r w:rsidRPr="0063415B">
        <w:rPr>
          <w:rFonts w:ascii="宋体" w:hAnsi="宋体"/>
          <w:kern w:val="0"/>
          <w:sz w:val="24"/>
          <w:highlight w:val="white"/>
          <w:lang w:val="zh-CN"/>
        </w:rPr>
        <w:t>毫升的速度，静脉注射</w:t>
      </w:r>
      <w:r w:rsidRPr="0063415B">
        <w:rPr>
          <w:rFonts w:ascii="宋体" w:hAnsi="宋体"/>
          <w:kern w:val="0"/>
          <w:sz w:val="24"/>
          <w:highlight w:val="white"/>
        </w:rPr>
        <w:t>20</w:t>
      </w:r>
      <w:r w:rsidRPr="0063415B">
        <w:rPr>
          <w:rFonts w:ascii="宋体" w:hAnsi="宋体"/>
          <w:kern w:val="0"/>
          <w:sz w:val="24"/>
          <w:highlight w:val="white"/>
          <w:lang w:val="zh-CN"/>
        </w:rPr>
        <w:t>％的甘露醇水溶液，至每公斤体重达</w:t>
      </w:r>
      <w:r w:rsidRPr="0063415B">
        <w:rPr>
          <w:rFonts w:ascii="宋体" w:hAnsi="宋体"/>
          <w:kern w:val="0"/>
          <w:sz w:val="24"/>
          <w:highlight w:val="white"/>
        </w:rPr>
        <w:t>10</w:t>
      </w:r>
      <w:r w:rsidRPr="0063415B">
        <w:rPr>
          <w:rFonts w:ascii="宋体" w:hAnsi="宋体"/>
          <w:kern w:val="0"/>
          <w:sz w:val="24"/>
          <w:highlight w:val="white"/>
          <w:lang w:val="zh-CN"/>
        </w:rPr>
        <w:t>毫升为止。</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（9）</w:t>
      </w:r>
      <w:r w:rsidRPr="000F7387">
        <w:rPr>
          <w:rFonts w:ascii="宋体" w:hAnsi="宋体"/>
          <w:b/>
          <w:bCs/>
          <w:color w:val="FF0000"/>
          <w:kern w:val="0"/>
          <w:sz w:val="24"/>
          <w:highlight w:val="white"/>
          <w:lang w:val="zh-CN"/>
        </w:rPr>
        <w:t>镉</w:t>
      </w:r>
      <w:r w:rsidRPr="0063415B">
        <w:rPr>
          <w:rFonts w:ascii="宋体" w:hAnsi="宋体"/>
          <w:b/>
          <w:bCs/>
          <w:kern w:val="0"/>
          <w:sz w:val="24"/>
          <w:highlight w:val="white"/>
          <w:lang w:val="zh-CN"/>
        </w:rPr>
        <w:t>（致命剂量</w:t>
      </w:r>
      <w:r w:rsidRPr="0063415B">
        <w:rPr>
          <w:rFonts w:ascii="宋体" w:hAnsi="宋体"/>
          <w:b/>
          <w:bCs/>
          <w:kern w:val="0"/>
          <w:sz w:val="24"/>
          <w:highlight w:val="white"/>
        </w:rPr>
        <w:t>10</w:t>
      </w:r>
      <w:r w:rsidRPr="0063415B">
        <w:rPr>
          <w:rFonts w:ascii="宋体" w:hAnsi="宋体"/>
          <w:b/>
          <w:bCs/>
          <w:kern w:val="0"/>
          <w:sz w:val="24"/>
          <w:highlight w:val="white"/>
          <w:lang w:val="zh-CN"/>
        </w:rPr>
        <w:t>毫克）、锑（致命剂量</w:t>
      </w:r>
      <w:r w:rsidRPr="0063415B">
        <w:rPr>
          <w:rFonts w:ascii="宋体" w:hAnsi="宋体"/>
          <w:b/>
          <w:bCs/>
          <w:kern w:val="0"/>
          <w:sz w:val="24"/>
          <w:highlight w:val="white"/>
        </w:rPr>
        <w:t>100</w:t>
      </w:r>
      <w:r w:rsidRPr="0063415B">
        <w:rPr>
          <w:rFonts w:ascii="宋体" w:hAnsi="宋体"/>
          <w:b/>
          <w:bCs/>
          <w:kern w:val="0"/>
          <w:sz w:val="24"/>
          <w:highlight w:val="white"/>
          <w:lang w:val="zh-CN"/>
        </w:rPr>
        <w:t>毫克）</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lang w:val="zh-CN"/>
        </w:rPr>
        <w:t xml:space="preserve"> 使患者呕吐。</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（10）</w:t>
      </w:r>
      <w:r w:rsidRPr="000F7387">
        <w:rPr>
          <w:rFonts w:ascii="宋体" w:hAnsi="宋体"/>
          <w:b/>
          <w:bCs/>
          <w:color w:val="FF0000"/>
          <w:kern w:val="0"/>
          <w:sz w:val="24"/>
          <w:highlight w:val="white"/>
          <w:lang w:val="zh-CN"/>
        </w:rPr>
        <w:t>钡</w:t>
      </w:r>
      <w:r w:rsidRPr="0063415B">
        <w:rPr>
          <w:rFonts w:ascii="宋体" w:hAnsi="宋体"/>
          <w:b/>
          <w:bCs/>
          <w:kern w:val="0"/>
          <w:sz w:val="24"/>
          <w:highlight w:val="white"/>
          <w:lang w:val="zh-CN"/>
        </w:rPr>
        <w:t>（致命剂量</w:t>
      </w:r>
      <w:smartTag w:uri="urn:schemas-microsoft-com:office:smarttags" w:element="chmetcnv">
        <w:smartTagPr>
          <w:attr w:name="UnitName" w:val="克"/>
          <w:attr w:name="SourceValue" w:val="1"/>
          <w:attr w:name="HasSpace" w:val="False"/>
          <w:attr w:name="Negative" w:val="False"/>
          <w:attr w:name="NumberType" w:val="1"/>
          <w:attr w:name="TCSC" w:val="0"/>
        </w:smartTagPr>
        <w:r w:rsidRPr="0063415B">
          <w:rPr>
            <w:rFonts w:ascii="宋体" w:hAnsi="宋体"/>
            <w:b/>
            <w:bCs/>
            <w:kern w:val="0"/>
            <w:sz w:val="24"/>
            <w:highlight w:val="white"/>
          </w:rPr>
          <w:t>1</w:t>
        </w:r>
        <w:r w:rsidRPr="0063415B">
          <w:rPr>
            <w:rFonts w:ascii="宋体" w:hAnsi="宋体"/>
            <w:b/>
            <w:bCs/>
            <w:kern w:val="0"/>
            <w:sz w:val="24"/>
            <w:highlight w:val="white"/>
            <w:lang w:val="zh-CN"/>
          </w:rPr>
          <w:t>克</w:t>
        </w:r>
      </w:smartTag>
      <w:r w:rsidRPr="0063415B">
        <w:rPr>
          <w:rFonts w:ascii="宋体" w:hAnsi="宋体"/>
          <w:b/>
          <w:bCs/>
          <w:kern w:val="0"/>
          <w:sz w:val="24"/>
          <w:highlight w:val="white"/>
          <w:lang w:val="zh-CN"/>
        </w:rPr>
        <w:t>）</w:t>
      </w:r>
    </w:p>
    <w:p w:rsidR="00075D9C" w:rsidRPr="004204DA" w:rsidRDefault="00075D9C" w:rsidP="00075D9C">
      <w:pPr>
        <w:tabs>
          <w:tab w:val="left" w:pos="742"/>
          <w:tab w:val="left" w:pos="868"/>
        </w:tabs>
        <w:spacing w:line="360" w:lineRule="auto"/>
        <w:ind w:firstLineChars="200" w:firstLine="480"/>
        <w:contextualSpacing/>
        <w:mirrorIndents/>
        <w:rPr>
          <w:rFonts w:ascii="宋体" w:hAnsi="宋体"/>
          <w:color w:val="FF0000"/>
          <w:kern w:val="0"/>
          <w:sz w:val="24"/>
          <w:lang w:val="zh-CN"/>
        </w:rPr>
      </w:pPr>
      <w:r w:rsidRPr="0063415B">
        <w:rPr>
          <w:rFonts w:ascii="宋体" w:hAnsi="宋体"/>
          <w:kern w:val="0"/>
          <w:sz w:val="24"/>
          <w:highlight w:val="white"/>
          <w:lang w:val="zh-CN"/>
        </w:rPr>
        <w:t>将</w:t>
      </w:r>
      <w:smartTag w:uri="urn:schemas-microsoft-com:office:smarttags" w:element="chmetcnv">
        <w:smartTagPr>
          <w:attr w:name="UnitName" w:val="克"/>
          <w:attr w:name="SourceValue" w:val="30"/>
          <w:attr w:name="HasSpace" w:val="False"/>
          <w:attr w:name="Negative" w:val="False"/>
          <w:attr w:name="NumberType" w:val="1"/>
          <w:attr w:name="TCSC" w:val="0"/>
        </w:smartTagPr>
        <w:r w:rsidRPr="0063415B">
          <w:rPr>
            <w:rFonts w:ascii="宋体" w:hAnsi="宋体"/>
            <w:kern w:val="0"/>
            <w:sz w:val="24"/>
            <w:highlight w:val="white"/>
          </w:rPr>
          <w:t>30</w:t>
        </w:r>
        <w:r w:rsidRPr="0063415B">
          <w:rPr>
            <w:rFonts w:ascii="宋体" w:hAnsi="宋体"/>
            <w:kern w:val="0"/>
            <w:sz w:val="24"/>
            <w:highlight w:val="white"/>
            <w:lang w:val="zh-CN"/>
          </w:rPr>
          <w:t>克</w:t>
        </w:r>
      </w:smartTag>
      <w:r w:rsidRPr="0063415B">
        <w:rPr>
          <w:rFonts w:ascii="宋体" w:hAnsi="宋体"/>
          <w:kern w:val="0"/>
          <w:sz w:val="24"/>
          <w:highlight w:val="white"/>
          <w:lang w:val="zh-CN"/>
        </w:rPr>
        <w:t>硫酸钠溶解于</w:t>
      </w:r>
      <w:r w:rsidRPr="0063415B">
        <w:rPr>
          <w:rFonts w:ascii="宋体" w:hAnsi="宋体"/>
          <w:kern w:val="0"/>
          <w:sz w:val="24"/>
          <w:highlight w:val="white"/>
        </w:rPr>
        <w:t>200</w:t>
      </w:r>
      <w:r w:rsidRPr="0063415B">
        <w:rPr>
          <w:rFonts w:ascii="宋体" w:hAnsi="宋体"/>
          <w:kern w:val="0"/>
          <w:sz w:val="24"/>
          <w:highlight w:val="white"/>
          <w:lang w:val="zh-CN"/>
        </w:rPr>
        <w:t>毫升水中口服，</w:t>
      </w:r>
      <w:r w:rsidRPr="005B7F99">
        <w:rPr>
          <w:rFonts w:ascii="宋体" w:hAnsi="宋体"/>
          <w:color w:val="000000" w:themeColor="text1"/>
          <w:kern w:val="0"/>
          <w:sz w:val="24"/>
          <w:highlight w:val="white"/>
          <w:lang w:val="zh-CN"/>
        </w:rPr>
        <w:t>或洗胃导</w:t>
      </w:r>
      <w:r w:rsidRPr="005B7F99">
        <w:rPr>
          <w:rFonts w:ascii="宋体" w:hAnsi="宋体" w:hint="eastAsia"/>
          <w:color w:val="000000" w:themeColor="text1"/>
          <w:kern w:val="0"/>
          <w:sz w:val="24"/>
          <w:highlight w:val="white"/>
          <w:lang w:val="zh-CN"/>
        </w:rPr>
        <w:t>出</w:t>
      </w:r>
      <w:r w:rsidRPr="005B7F99">
        <w:rPr>
          <w:rFonts w:ascii="宋体" w:hAnsi="宋体"/>
          <w:color w:val="000000" w:themeColor="text1"/>
          <w:kern w:val="0"/>
          <w:sz w:val="24"/>
          <w:highlight w:val="white"/>
          <w:lang w:val="zh-CN"/>
        </w:rPr>
        <w:t>。</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（11）</w:t>
      </w:r>
      <w:r w:rsidRPr="0063415B">
        <w:rPr>
          <w:rFonts w:ascii="宋体" w:hAnsi="宋体"/>
          <w:b/>
          <w:bCs/>
          <w:kern w:val="0"/>
          <w:sz w:val="24"/>
          <w:highlight w:val="white"/>
          <w:lang w:val="zh-CN"/>
        </w:rPr>
        <w:t>硝酸银</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highlight w:val="white"/>
          <w:lang w:val="zh-CN"/>
        </w:rPr>
      </w:pPr>
      <w:r w:rsidRPr="0063415B">
        <w:rPr>
          <w:rFonts w:ascii="宋体" w:hAnsi="宋体"/>
          <w:kern w:val="0"/>
          <w:sz w:val="24"/>
          <w:highlight w:val="white"/>
          <w:lang w:val="zh-CN"/>
        </w:rPr>
        <w:t>将</w:t>
      </w:r>
      <w:r w:rsidRPr="0063415B">
        <w:rPr>
          <w:rFonts w:ascii="宋体" w:hAnsi="宋体"/>
          <w:kern w:val="0"/>
          <w:sz w:val="24"/>
          <w:highlight w:val="white"/>
        </w:rPr>
        <w:t>3</w:t>
      </w:r>
      <w:r>
        <w:rPr>
          <w:rFonts w:ascii="宋体" w:hAnsi="宋体" w:hint="eastAsia"/>
          <w:kern w:val="0"/>
          <w:sz w:val="24"/>
          <w:highlight w:val="white"/>
          <w:lang w:val="zh-CN"/>
        </w:rPr>
        <w:t>-</w:t>
      </w:r>
      <w:r w:rsidRPr="0063415B">
        <w:rPr>
          <w:rFonts w:ascii="宋体" w:hAnsi="宋体"/>
          <w:kern w:val="0"/>
          <w:sz w:val="24"/>
          <w:highlight w:val="white"/>
        </w:rPr>
        <w:t>4</w:t>
      </w:r>
      <w:r w:rsidRPr="0063415B">
        <w:rPr>
          <w:rFonts w:ascii="宋体" w:hAnsi="宋体"/>
          <w:kern w:val="0"/>
          <w:sz w:val="24"/>
          <w:highlight w:val="white"/>
          <w:lang w:val="zh-CN"/>
        </w:rPr>
        <w:t>茶匙食盐溶解于</w:t>
      </w:r>
      <w:proofErr w:type="gramStart"/>
      <w:r w:rsidRPr="0063415B">
        <w:rPr>
          <w:rFonts w:ascii="宋体" w:hAnsi="宋体"/>
          <w:kern w:val="0"/>
          <w:sz w:val="24"/>
          <w:highlight w:val="white"/>
          <w:lang w:val="zh-CN"/>
        </w:rPr>
        <w:t>一</w:t>
      </w:r>
      <w:proofErr w:type="gramEnd"/>
      <w:r w:rsidRPr="0063415B">
        <w:rPr>
          <w:rFonts w:ascii="宋体" w:hAnsi="宋体"/>
          <w:kern w:val="0"/>
          <w:sz w:val="24"/>
          <w:highlight w:val="white"/>
          <w:lang w:val="zh-CN"/>
        </w:rPr>
        <w:t>酒杯水中饮服。然后，服用催吐剂，或者进行洗胃或饮牛奶。接着用大量水吞服</w:t>
      </w:r>
      <w:smartTag w:uri="urn:schemas-microsoft-com:office:smarttags" w:element="chmetcnv">
        <w:smartTagPr>
          <w:attr w:name="UnitName" w:val="克"/>
          <w:attr w:name="SourceValue" w:val="30"/>
          <w:attr w:name="HasSpace" w:val="False"/>
          <w:attr w:name="Negative" w:val="False"/>
          <w:attr w:name="NumberType" w:val="1"/>
          <w:attr w:name="TCSC" w:val="0"/>
        </w:smartTagPr>
        <w:r w:rsidRPr="0063415B">
          <w:rPr>
            <w:rFonts w:ascii="宋体" w:hAnsi="宋体"/>
            <w:kern w:val="0"/>
            <w:sz w:val="24"/>
            <w:highlight w:val="white"/>
          </w:rPr>
          <w:t>30</w:t>
        </w:r>
        <w:r w:rsidRPr="0063415B">
          <w:rPr>
            <w:rFonts w:ascii="宋体" w:hAnsi="宋体"/>
            <w:kern w:val="0"/>
            <w:sz w:val="24"/>
            <w:highlight w:val="white"/>
            <w:lang w:val="zh-CN"/>
          </w:rPr>
          <w:t>克</w:t>
        </w:r>
      </w:smartTag>
      <w:r w:rsidRPr="0063415B">
        <w:rPr>
          <w:rFonts w:ascii="宋体" w:hAnsi="宋体"/>
          <w:kern w:val="0"/>
          <w:sz w:val="24"/>
          <w:highlight w:val="white"/>
          <w:lang w:val="zh-CN"/>
        </w:rPr>
        <w:t>硫酸镁泻药。</w:t>
      </w:r>
    </w:p>
    <w:p w:rsidR="00075D9C" w:rsidRPr="0063415B" w:rsidRDefault="00075D9C" w:rsidP="00075D9C">
      <w:pPr>
        <w:tabs>
          <w:tab w:val="left" w:pos="742"/>
          <w:tab w:val="left" w:pos="868"/>
        </w:tabs>
        <w:spacing w:line="360" w:lineRule="auto"/>
        <w:ind w:firstLineChars="200" w:firstLine="482"/>
        <w:contextualSpacing/>
        <w:mirrorIndents/>
        <w:rPr>
          <w:rFonts w:ascii="宋体" w:hAnsi="宋体"/>
          <w:b/>
          <w:bCs/>
          <w:kern w:val="0"/>
          <w:sz w:val="24"/>
          <w:lang w:val="zh-CN"/>
        </w:rPr>
      </w:pPr>
      <w:r>
        <w:rPr>
          <w:rFonts w:ascii="宋体" w:hAnsi="宋体" w:hint="eastAsia"/>
          <w:b/>
          <w:bCs/>
          <w:kern w:val="0"/>
          <w:sz w:val="24"/>
          <w:highlight w:val="white"/>
        </w:rPr>
        <w:t>3、</w:t>
      </w:r>
      <w:r w:rsidRPr="0063415B">
        <w:rPr>
          <w:rFonts w:ascii="宋体" w:hAnsi="宋体"/>
          <w:b/>
          <w:bCs/>
          <w:kern w:val="0"/>
          <w:sz w:val="24"/>
          <w:highlight w:val="white"/>
          <w:lang w:val="zh-CN"/>
        </w:rPr>
        <w:t>有机化学药品中毒的应急处理方法</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rPr>
      </w:pPr>
      <w:r w:rsidRPr="0063415B">
        <w:rPr>
          <w:rFonts w:ascii="宋体" w:hAnsi="宋体"/>
          <w:kern w:val="0"/>
          <w:sz w:val="24"/>
        </w:rPr>
        <w:t>误食有机试剂如：醛酮、胺类、酚类、烃类后立刻饮食大量水或牛奶以减少胃对毒品的吸收，接着用洗胃或催吐等方法，使吞食的毒品排出体外，然后服下泻药。</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（1）</w:t>
      </w:r>
      <w:r w:rsidRPr="0063415B">
        <w:rPr>
          <w:rFonts w:ascii="宋体" w:hAnsi="宋体"/>
          <w:b/>
          <w:bCs/>
          <w:kern w:val="0"/>
          <w:sz w:val="24"/>
          <w:highlight w:val="white"/>
          <w:lang w:val="zh-CN"/>
        </w:rPr>
        <w:t>甲醇（致命剂量</w:t>
      </w:r>
      <w:r w:rsidRPr="0063415B">
        <w:rPr>
          <w:rFonts w:ascii="宋体" w:hAnsi="宋体"/>
          <w:b/>
          <w:bCs/>
          <w:kern w:val="0"/>
          <w:sz w:val="24"/>
          <w:highlight w:val="white"/>
        </w:rPr>
        <w:t>30</w:t>
      </w:r>
      <w:r>
        <w:rPr>
          <w:rFonts w:ascii="宋体" w:hAnsi="宋体" w:hint="eastAsia"/>
          <w:b/>
          <w:bCs/>
          <w:kern w:val="0"/>
          <w:sz w:val="24"/>
          <w:highlight w:val="white"/>
          <w:lang w:val="zh-CN"/>
        </w:rPr>
        <w:t>-</w:t>
      </w:r>
      <w:r w:rsidRPr="0063415B">
        <w:rPr>
          <w:rFonts w:ascii="宋体" w:hAnsi="宋体"/>
          <w:b/>
          <w:bCs/>
          <w:kern w:val="0"/>
          <w:sz w:val="24"/>
          <w:highlight w:val="white"/>
        </w:rPr>
        <w:t>60</w:t>
      </w:r>
      <w:r w:rsidRPr="0063415B">
        <w:rPr>
          <w:rFonts w:ascii="宋体" w:hAnsi="宋体"/>
          <w:b/>
          <w:bCs/>
          <w:kern w:val="0"/>
          <w:sz w:val="24"/>
          <w:highlight w:val="white"/>
          <w:lang w:val="zh-CN"/>
        </w:rPr>
        <w:t>毫升）</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lang w:val="zh-CN"/>
        </w:rPr>
        <w:t>用</w:t>
      </w:r>
      <w:r w:rsidRPr="0063415B">
        <w:rPr>
          <w:rFonts w:ascii="宋体" w:hAnsi="宋体"/>
          <w:kern w:val="0"/>
          <w:sz w:val="24"/>
          <w:highlight w:val="white"/>
        </w:rPr>
        <w:t>1</w:t>
      </w:r>
      <w:r>
        <w:rPr>
          <w:rFonts w:ascii="宋体" w:hAnsi="宋体" w:hint="eastAsia"/>
          <w:kern w:val="0"/>
          <w:sz w:val="24"/>
          <w:highlight w:val="white"/>
          <w:lang w:val="zh-CN"/>
        </w:rPr>
        <w:t>-</w:t>
      </w:r>
      <w:r w:rsidRPr="0063415B">
        <w:rPr>
          <w:rFonts w:ascii="宋体" w:hAnsi="宋体"/>
          <w:kern w:val="0"/>
          <w:sz w:val="24"/>
          <w:highlight w:val="white"/>
        </w:rPr>
        <w:t>2</w:t>
      </w:r>
      <w:r w:rsidRPr="0063415B">
        <w:rPr>
          <w:rFonts w:ascii="宋体" w:hAnsi="宋体"/>
          <w:kern w:val="0"/>
          <w:sz w:val="24"/>
          <w:highlight w:val="white"/>
          <w:lang w:val="zh-CN"/>
        </w:rPr>
        <w:t>％的碳酸氢钠溶液充分洗胃。然后，把患者转移到暗房，以抑制二氧化碳的结合能力。为了防止酸中毒，每隔</w:t>
      </w:r>
      <w:r w:rsidRPr="0063415B">
        <w:rPr>
          <w:rFonts w:ascii="宋体" w:hAnsi="宋体"/>
          <w:kern w:val="0"/>
          <w:sz w:val="24"/>
          <w:highlight w:val="white"/>
        </w:rPr>
        <w:t>2</w:t>
      </w:r>
      <w:r>
        <w:rPr>
          <w:rFonts w:ascii="宋体" w:hAnsi="宋体" w:hint="eastAsia"/>
          <w:kern w:val="0"/>
          <w:sz w:val="24"/>
          <w:highlight w:val="white"/>
          <w:lang w:val="zh-CN"/>
        </w:rPr>
        <w:t>-</w:t>
      </w:r>
      <w:r w:rsidRPr="0063415B">
        <w:rPr>
          <w:rFonts w:ascii="宋体" w:hAnsi="宋体"/>
          <w:kern w:val="0"/>
          <w:sz w:val="24"/>
          <w:highlight w:val="white"/>
        </w:rPr>
        <w:t>3</w:t>
      </w:r>
      <w:r w:rsidRPr="0063415B">
        <w:rPr>
          <w:rFonts w:ascii="宋体" w:hAnsi="宋体"/>
          <w:kern w:val="0"/>
          <w:sz w:val="24"/>
          <w:highlight w:val="white"/>
          <w:lang w:val="zh-CN"/>
        </w:rPr>
        <w:t>小时，经口每次吞服</w:t>
      </w:r>
      <w:r w:rsidRPr="0063415B">
        <w:rPr>
          <w:rFonts w:ascii="宋体" w:hAnsi="宋体"/>
          <w:kern w:val="0"/>
          <w:sz w:val="24"/>
          <w:highlight w:val="white"/>
        </w:rPr>
        <w:t>5</w:t>
      </w:r>
      <w:r>
        <w:rPr>
          <w:rFonts w:ascii="宋体" w:hAnsi="宋体" w:hint="eastAsia"/>
          <w:kern w:val="0"/>
          <w:sz w:val="24"/>
          <w:highlight w:val="white"/>
          <w:lang w:val="zh-CN"/>
        </w:rPr>
        <w:t>-</w:t>
      </w:r>
      <w:r w:rsidRPr="0063415B">
        <w:rPr>
          <w:rFonts w:ascii="宋体" w:hAnsi="宋体"/>
          <w:kern w:val="0"/>
          <w:sz w:val="24"/>
          <w:highlight w:val="white"/>
        </w:rPr>
        <w:t>15</w:t>
      </w:r>
      <w:r w:rsidRPr="0063415B">
        <w:rPr>
          <w:rFonts w:ascii="宋体" w:hAnsi="宋体"/>
          <w:kern w:val="0"/>
          <w:sz w:val="24"/>
          <w:highlight w:val="white"/>
          <w:lang w:val="zh-CN"/>
        </w:rPr>
        <w:t>克碳酸氢钠。同时为了阻止甲醇的代谢，在</w:t>
      </w:r>
      <w:r w:rsidRPr="0063415B">
        <w:rPr>
          <w:rFonts w:ascii="宋体" w:hAnsi="宋体"/>
          <w:kern w:val="0"/>
          <w:sz w:val="24"/>
          <w:highlight w:val="white"/>
        </w:rPr>
        <w:t>3</w:t>
      </w:r>
      <w:r>
        <w:rPr>
          <w:rFonts w:ascii="宋体" w:hAnsi="宋体" w:hint="eastAsia"/>
          <w:kern w:val="0"/>
          <w:sz w:val="24"/>
          <w:highlight w:val="white"/>
          <w:lang w:val="zh-CN"/>
        </w:rPr>
        <w:t>-</w:t>
      </w:r>
      <w:r w:rsidRPr="0063415B">
        <w:rPr>
          <w:rFonts w:ascii="宋体" w:hAnsi="宋体"/>
          <w:kern w:val="0"/>
          <w:sz w:val="24"/>
          <w:highlight w:val="white"/>
        </w:rPr>
        <w:t>4</w:t>
      </w:r>
      <w:r w:rsidRPr="0063415B">
        <w:rPr>
          <w:rFonts w:ascii="宋体" w:hAnsi="宋体"/>
          <w:kern w:val="0"/>
          <w:sz w:val="24"/>
          <w:highlight w:val="white"/>
          <w:lang w:val="zh-CN"/>
        </w:rPr>
        <w:t>日内，每隔</w:t>
      </w:r>
      <w:r w:rsidRPr="0063415B">
        <w:rPr>
          <w:rFonts w:ascii="宋体" w:hAnsi="宋体"/>
          <w:kern w:val="0"/>
          <w:sz w:val="24"/>
          <w:highlight w:val="white"/>
        </w:rPr>
        <w:t>2</w:t>
      </w:r>
      <w:r w:rsidRPr="0063415B">
        <w:rPr>
          <w:rFonts w:ascii="宋体" w:hAnsi="宋体"/>
          <w:kern w:val="0"/>
          <w:sz w:val="24"/>
          <w:highlight w:val="white"/>
          <w:lang w:val="zh-CN"/>
        </w:rPr>
        <w:t>小时，以平均每公斤体重</w:t>
      </w:r>
      <w:r w:rsidRPr="0063415B">
        <w:rPr>
          <w:rFonts w:ascii="宋体" w:hAnsi="宋体"/>
          <w:kern w:val="0"/>
          <w:sz w:val="24"/>
          <w:highlight w:val="white"/>
        </w:rPr>
        <w:t>0.5</w:t>
      </w:r>
      <w:r w:rsidRPr="0063415B">
        <w:rPr>
          <w:rFonts w:ascii="宋体" w:hAnsi="宋体"/>
          <w:kern w:val="0"/>
          <w:sz w:val="24"/>
          <w:highlight w:val="white"/>
          <w:lang w:val="zh-CN"/>
        </w:rPr>
        <w:t>毫升的数量，饮50度以上的白酒。</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（2）</w:t>
      </w:r>
      <w:r w:rsidRPr="0063415B">
        <w:rPr>
          <w:rFonts w:ascii="宋体" w:hAnsi="宋体"/>
          <w:b/>
          <w:bCs/>
          <w:kern w:val="0"/>
          <w:sz w:val="24"/>
          <w:highlight w:val="white"/>
          <w:lang w:val="zh-CN"/>
        </w:rPr>
        <w:t>乙醇（致命剂量</w:t>
      </w:r>
      <w:r w:rsidRPr="0063415B">
        <w:rPr>
          <w:rFonts w:ascii="宋体" w:hAnsi="宋体"/>
          <w:b/>
          <w:bCs/>
          <w:kern w:val="0"/>
          <w:sz w:val="24"/>
          <w:highlight w:val="white"/>
        </w:rPr>
        <w:t>300</w:t>
      </w:r>
      <w:r w:rsidRPr="0063415B">
        <w:rPr>
          <w:rFonts w:ascii="宋体" w:hAnsi="宋体"/>
          <w:b/>
          <w:bCs/>
          <w:kern w:val="0"/>
          <w:sz w:val="24"/>
          <w:highlight w:val="white"/>
          <w:lang w:val="zh-CN"/>
        </w:rPr>
        <w:t>毫升）</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lang w:val="zh-CN"/>
        </w:rPr>
        <w:t>用自来水洗胃，除去未吸收的乙醇。然后，一点点地吞服</w:t>
      </w:r>
      <w:smartTag w:uri="urn:schemas-microsoft-com:office:smarttags" w:element="chmetcnv">
        <w:smartTagPr>
          <w:attr w:name="UnitName" w:val="克"/>
          <w:attr w:name="SourceValue" w:val="4"/>
          <w:attr w:name="HasSpace" w:val="False"/>
          <w:attr w:name="Negative" w:val="False"/>
          <w:attr w:name="NumberType" w:val="1"/>
          <w:attr w:name="TCSC" w:val="0"/>
        </w:smartTagPr>
        <w:r w:rsidRPr="0063415B">
          <w:rPr>
            <w:rFonts w:ascii="宋体" w:hAnsi="宋体"/>
            <w:kern w:val="0"/>
            <w:sz w:val="24"/>
            <w:highlight w:val="white"/>
          </w:rPr>
          <w:t>4</w:t>
        </w:r>
        <w:r w:rsidRPr="0063415B">
          <w:rPr>
            <w:rFonts w:ascii="宋体" w:hAnsi="宋体"/>
            <w:kern w:val="0"/>
            <w:sz w:val="24"/>
            <w:highlight w:val="white"/>
            <w:lang w:val="zh-CN"/>
          </w:rPr>
          <w:t>克</w:t>
        </w:r>
      </w:smartTag>
      <w:r w:rsidRPr="0063415B">
        <w:rPr>
          <w:rFonts w:ascii="宋体" w:hAnsi="宋体"/>
          <w:kern w:val="0"/>
          <w:sz w:val="24"/>
          <w:highlight w:val="white"/>
          <w:lang w:val="zh-CN"/>
        </w:rPr>
        <w:t>碳酸氢钠。</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（3）</w:t>
      </w:r>
      <w:r w:rsidRPr="0063415B">
        <w:rPr>
          <w:rFonts w:ascii="宋体" w:hAnsi="宋体"/>
          <w:b/>
          <w:bCs/>
          <w:kern w:val="0"/>
          <w:sz w:val="24"/>
          <w:highlight w:val="white"/>
          <w:lang w:val="zh-CN"/>
        </w:rPr>
        <w:t>酚类化合物（致命剂量</w:t>
      </w:r>
      <w:smartTag w:uri="urn:schemas-microsoft-com:office:smarttags" w:element="chmetcnv">
        <w:smartTagPr>
          <w:attr w:name="UnitName" w:val="克"/>
          <w:attr w:name="SourceValue" w:val="2"/>
          <w:attr w:name="HasSpace" w:val="False"/>
          <w:attr w:name="Negative" w:val="False"/>
          <w:attr w:name="NumberType" w:val="1"/>
          <w:attr w:name="TCSC" w:val="0"/>
        </w:smartTagPr>
        <w:r w:rsidRPr="0063415B">
          <w:rPr>
            <w:rFonts w:ascii="宋体" w:hAnsi="宋体"/>
            <w:b/>
            <w:bCs/>
            <w:kern w:val="0"/>
            <w:sz w:val="24"/>
            <w:highlight w:val="white"/>
          </w:rPr>
          <w:t>2</w:t>
        </w:r>
        <w:r w:rsidRPr="0063415B">
          <w:rPr>
            <w:rFonts w:ascii="宋体" w:hAnsi="宋体"/>
            <w:b/>
            <w:bCs/>
            <w:kern w:val="0"/>
            <w:sz w:val="24"/>
            <w:highlight w:val="white"/>
            <w:lang w:val="zh-CN"/>
          </w:rPr>
          <w:t>克</w:t>
        </w:r>
      </w:smartTag>
      <w:r w:rsidRPr="0063415B">
        <w:rPr>
          <w:rFonts w:ascii="宋体" w:hAnsi="宋体"/>
          <w:b/>
          <w:bCs/>
          <w:kern w:val="0"/>
          <w:sz w:val="24"/>
          <w:highlight w:val="white"/>
          <w:lang w:val="zh-CN"/>
        </w:rPr>
        <w:t>）</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highlight w:val="white"/>
          <w:lang w:val="zh-CN"/>
        </w:rPr>
      </w:pPr>
      <w:r w:rsidRPr="0063415B">
        <w:rPr>
          <w:rFonts w:ascii="宋体" w:hAnsi="宋体"/>
          <w:kern w:val="0"/>
          <w:sz w:val="24"/>
          <w:highlight w:val="white"/>
        </w:rPr>
        <w:t>1</w:t>
      </w:r>
      <w:r w:rsidRPr="0063415B">
        <w:rPr>
          <w:rFonts w:ascii="宋体" w:hAnsi="宋体" w:hint="eastAsia"/>
          <w:kern w:val="0"/>
          <w:sz w:val="24"/>
          <w:highlight w:val="white"/>
        </w:rPr>
        <w:t>）</w:t>
      </w:r>
      <w:r w:rsidRPr="0063415B">
        <w:rPr>
          <w:rFonts w:ascii="宋体" w:hAnsi="宋体"/>
          <w:kern w:val="0"/>
          <w:sz w:val="24"/>
          <w:highlight w:val="white"/>
          <w:lang w:val="zh-CN"/>
        </w:rPr>
        <w:t>吞食的情况：马上给患者饮自来水、牛奶或吞食活性炭，以减缓毒物被吸收的程度，接着反复洗胃或催吐，然后，再饮服</w:t>
      </w:r>
      <w:r w:rsidRPr="0063415B">
        <w:rPr>
          <w:rFonts w:ascii="宋体" w:hAnsi="宋体"/>
          <w:kern w:val="0"/>
          <w:sz w:val="24"/>
          <w:highlight w:val="white"/>
        </w:rPr>
        <w:t>60</w:t>
      </w:r>
      <w:r w:rsidRPr="0063415B">
        <w:rPr>
          <w:rFonts w:ascii="宋体" w:hAnsi="宋体"/>
          <w:kern w:val="0"/>
          <w:sz w:val="24"/>
          <w:highlight w:val="white"/>
          <w:lang w:val="zh-CN"/>
        </w:rPr>
        <w:t>毫升蓖麻油及于</w:t>
      </w:r>
      <w:r w:rsidRPr="0063415B">
        <w:rPr>
          <w:rFonts w:ascii="宋体" w:hAnsi="宋体"/>
          <w:kern w:val="0"/>
          <w:sz w:val="24"/>
          <w:highlight w:val="white"/>
        </w:rPr>
        <w:t>200</w:t>
      </w:r>
      <w:r w:rsidRPr="0063415B">
        <w:rPr>
          <w:rFonts w:ascii="宋体" w:hAnsi="宋体"/>
          <w:kern w:val="0"/>
          <w:sz w:val="24"/>
          <w:highlight w:val="white"/>
          <w:lang w:val="zh-CN"/>
        </w:rPr>
        <w:t>毫升水中溶解</w:t>
      </w:r>
      <w:smartTag w:uri="urn:schemas-microsoft-com:office:smarttags" w:element="chmetcnv">
        <w:smartTagPr>
          <w:attr w:name="UnitName" w:val="克"/>
          <w:attr w:name="SourceValue" w:val="30"/>
          <w:attr w:name="HasSpace" w:val="False"/>
          <w:attr w:name="Negative" w:val="False"/>
          <w:attr w:name="NumberType" w:val="1"/>
          <w:attr w:name="TCSC" w:val="0"/>
        </w:smartTagPr>
        <w:r w:rsidRPr="0063415B">
          <w:rPr>
            <w:rFonts w:ascii="宋体" w:hAnsi="宋体"/>
            <w:kern w:val="0"/>
            <w:sz w:val="24"/>
            <w:highlight w:val="white"/>
          </w:rPr>
          <w:t>30</w:t>
        </w:r>
        <w:r w:rsidRPr="0063415B">
          <w:rPr>
            <w:rFonts w:ascii="宋体" w:hAnsi="宋体"/>
            <w:kern w:val="0"/>
            <w:sz w:val="24"/>
            <w:highlight w:val="white"/>
            <w:lang w:val="zh-CN"/>
          </w:rPr>
          <w:t>克</w:t>
        </w:r>
      </w:smartTag>
      <w:r w:rsidRPr="0063415B">
        <w:rPr>
          <w:rFonts w:ascii="宋体" w:hAnsi="宋体"/>
          <w:kern w:val="0"/>
          <w:sz w:val="24"/>
          <w:highlight w:val="white"/>
          <w:lang w:val="zh-CN"/>
        </w:rPr>
        <w:t>硫酸钠制成的溶液。不可饮服矿物油或用乙醇洗胃。</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rPr>
        <w:t>2</w:t>
      </w:r>
      <w:r w:rsidRPr="0063415B">
        <w:rPr>
          <w:rFonts w:ascii="宋体" w:hAnsi="宋体" w:hint="eastAsia"/>
          <w:kern w:val="0"/>
          <w:sz w:val="24"/>
          <w:highlight w:val="white"/>
        </w:rPr>
        <w:t>）</w:t>
      </w:r>
      <w:r w:rsidRPr="0063415B">
        <w:rPr>
          <w:rFonts w:ascii="宋体" w:hAnsi="宋体"/>
          <w:kern w:val="0"/>
          <w:sz w:val="24"/>
          <w:highlight w:val="white"/>
          <w:lang w:val="zh-CN"/>
        </w:rPr>
        <w:t>烧伤皮肤的情况：先用乙醇擦去酚类物质，然后用肥皂水及水洗涤。</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（4）</w:t>
      </w:r>
      <w:r w:rsidRPr="0063415B">
        <w:rPr>
          <w:rFonts w:ascii="宋体" w:hAnsi="宋体"/>
          <w:b/>
          <w:bCs/>
          <w:kern w:val="0"/>
          <w:sz w:val="24"/>
          <w:highlight w:val="white"/>
          <w:lang w:val="zh-CN"/>
        </w:rPr>
        <w:t>乙二醇</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lang w:val="zh-CN"/>
        </w:rPr>
        <w:t>用洗胃、服催吐剂或泻药等方法，除去吞食的乙二醇。然后，静脉注射</w:t>
      </w:r>
      <w:r w:rsidRPr="0063415B">
        <w:rPr>
          <w:rFonts w:ascii="宋体" w:hAnsi="宋体"/>
          <w:kern w:val="0"/>
          <w:sz w:val="24"/>
          <w:highlight w:val="white"/>
        </w:rPr>
        <w:t>10</w:t>
      </w:r>
      <w:r w:rsidRPr="0063415B">
        <w:rPr>
          <w:rFonts w:ascii="宋体" w:hAnsi="宋体"/>
          <w:kern w:val="0"/>
          <w:sz w:val="24"/>
          <w:highlight w:val="white"/>
          <w:lang w:val="zh-CN"/>
        </w:rPr>
        <w:t>毫升</w:t>
      </w:r>
      <w:r w:rsidRPr="0063415B">
        <w:rPr>
          <w:rFonts w:ascii="宋体" w:hAnsi="宋体"/>
          <w:kern w:val="0"/>
          <w:sz w:val="24"/>
          <w:highlight w:val="white"/>
        </w:rPr>
        <w:t>10</w:t>
      </w:r>
      <w:r w:rsidRPr="0063415B">
        <w:rPr>
          <w:rFonts w:ascii="宋体" w:hAnsi="宋体"/>
          <w:kern w:val="0"/>
          <w:sz w:val="24"/>
          <w:highlight w:val="white"/>
          <w:lang w:val="zh-CN"/>
        </w:rPr>
        <w:t>％的葡萄糖酸钙，使其生成草酸钙沉淀。同时，对患者进行人工呼吸。聚乙</w:t>
      </w:r>
      <w:r w:rsidRPr="0063415B">
        <w:rPr>
          <w:rFonts w:ascii="宋体" w:hAnsi="宋体"/>
          <w:kern w:val="0"/>
          <w:sz w:val="24"/>
          <w:highlight w:val="white"/>
          <w:lang w:val="zh-CN"/>
        </w:rPr>
        <w:lastRenderedPageBreak/>
        <w:t>二醇及丙二醇均为无害物质。</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（5）</w:t>
      </w:r>
      <w:r w:rsidRPr="0063415B">
        <w:rPr>
          <w:rFonts w:ascii="宋体" w:hAnsi="宋体"/>
          <w:b/>
          <w:bCs/>
          <w:kern w:val="0"/>
          <w:sz w:val="24"/>
          <w:highlight w:val="white"/>
          <w:lang w:val="zh-CN"/>
        </w:rPr>
        <w:t>乙醛（致命剂量</w:t>
      </w:r>
      <w:smartTag w:uri="urn:schemas-microsoft-com:office:smarttags" w:element="chmetcnv">
        <w:smartTagPr>
          <w:attr w:name="UnitName" w:val="克"/>
          <w:attr w:name="SourceValue" w:val="5"/>
          <w:attr w:name="HasSpace" w:val="False"/>
          <w:attr w:name="Negative" w:val="False"/>
          <w:attr w:name="NumberType" w:val="1"/>
          <w:attr w:name="TCSC" w:val="0"/>
        </w:smartTagPr>
        <w:r w:rsidRPr="0063415B">
          <w:rPr>
            <w:rFonts w:ascii="宋体" w:hAnsi="宋体"/>
            <w:b/>
            <w:bCs/>
            <w:kern w:val="0"/>
            <w:sz w:val="24"/>
            <w:highlight w:val="white"/>
          </w:rPr>
          <w:t>5</w:t>
        </w:r>
        <w:r w:rsidRPr="0063415B">
          <w:rPr>
            <w:rFonts w:ascii="宋体" w:hAnsi="宋体"/>
            <w:b/>
            <w:bCs/>
            <w:kern w:val="0"/>
            <w:sz w:val="24"/>
            <w:highlight w:val="white"/>
            <w:lang w:val="zh-CN"/>
          </w:rPr>
          <w:t>克</w:t>
        </w:r>
      </w:smartTag>
      <w:r w:rsidRPr="0063415B">
        <w:rPr>
          <w:rFonts w:ascii="宋体" w:hAnsi="宋体"/>
          <w:b/>
          <w:bCs/>
          <w:kern w:val="0"/>
          <w:sz w:val="24"/>
          <w:highlight w:val="white"/>
          <w:lang w:val="zh-CN"/>
        </w:rPr>
        <w:t>）、丙酮</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lang w:val="zh-CN"/>
        </w:rPr>
        <w:t>用洗胃或服催吐剂等方法，除去吞食的药品。随后服下泻药。呼吸困难时要输氧。丙酮不会引起严重中毒。</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（6）</w:t>
      </w:r>
      <w:r w:rsidRPr="0063415B">
        <w:rPr>
          <w:rFonts w:ascii="宋体" w:hAnsi="宋体"/>
          <w:b/>
          <w:bCs/>
          <w:kern w:val="0"/>
          <w:sz w:val="24"/>
          <w:highlight w:val="white"/>
          <w:lang w:val="zh-CN"/>
        </w:rPr>
        <w:t>苯胺（致命剂量</w:t>
      </w:r>
      <w:smartTag w:uri="urn:schemas-microsoft-com:office:smarttags" w:element="chmetcnv">
        <w:smartTagPr>
          <w:attr w:name="UnitName" w:val="克"/>
          <w:attr w:name="SourceValue" w:val="1"/>
          <w:attr w:name="HasSpace" w:val="False"/>
          <w:attr w:name="Negative" w:val="False"/>
          <w:attr w:name="NumberType" w:val="1"/>
          <w:attr w:name="TCSC" w:val="0"/>
        </w:smartTagPr>
        <w:r w:rsidRPr="0063415B">
          <w:rPr>
            <w:rFonts w:ascii="宋体" w:hAnsi="宋体"/>
            <w:b/>
            <w:bCs/>
            <w:kern w:val="0"/>
            <w:sz w:val="24"/>
            <w:highlight w:val="white"/>
          </w:rPr>
          <w:t>1</w:t>
        </w:r>
        <w:r w:rsidRPr="0063415B">
          <w:rPr>
            <w:rFonts w:ascii="宋体" w:hAnsi="宋体"/>
            <w:b/>
            <w:bCs/>
            <w:kern w:val="0"/>
            <w:sz w:val="24"/>
            <w:highlight w:val="white"/>
            <w:lang w:val="zh-CN"/>
          </w:rPr>
          <w:t>克</w:t>
        </w:r>
      </w:smartTag>
      <w:r w:rsidRPr="0063415B">
        <w:rPr>
          <w:rFonts w:ascii="宋体" w:hAnsi="宋体"/>
          <w:b/>
          <w:bCs/>
          <w:kern w:val="0"/>
          <w:sz w:val="24"/>
          <w:highlight w:val="white"/>
          <w:lang w:val="zh-CN"/>
        </w:rPr>
        <w:t>）</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lang w:val="zh-CN"/>
        </w:rPr>
        <w:t>如果苯胺沾到皮肤时，用肥皂和水</w:t>
      </w:r>
      <w:proofErr w:type="gramStart"/>
      <w:r w:rsidRPr="0063415B">
        <w:rPr>
          <w:rFonts w:ascii="宋体" w:hAnsi="宋体"/>
          <w:kern w:val="0"/>
          <w:sz w:val="24"/>
          <w:highlight w:val="white"/>
          <w:lang w:val="zh-CN"/>
        </w:rPr>
        <w:t>把其洗擦除</w:t>
      </w:r>
      <w:proofErr w:type="gramEnd"/>
      <w:r w:rsidRPr="0063415B">
        <w:rPr>
          <w:rFonts w:ascii="宋体" w:hAnsi="宋体"/>
          <w:kern w:val="0"/>
          <w:sz w:val="24"/>
          <w:highlight w:val="white"/>
          <w:lang w:val="zh-CN"/>
        </w:rPr>
        <w:t>净。若吞食时，用催吐剂、洗胃及服泻药等方法把它除去。</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（7）</w:t>
      </w:r>
      <w:r w:rsidRPr="0063415B">
        <w:rPr>
          <w:rFonts w:ascii="宋体" w:hAnsi="宋体"/>
          <w:b/>
          <w:bCs/>
          <w:kern w:val="0"/>
          <w:sz w:val="24"/>
          <w:highlight w:val="white"/>
          <w:lang w:val="zh-CN"/>
        </w:rPr>
        <w:t>三硝基甲苯（致命剂量</w:t>
      </w:r>
      <w:smartTag w:uri="urn:schemas-microsoft-com:office:smarttags" w:element="chmetcnv">
        <w:smartTagPr>
          <w:attr w:name="UnitName" w:val="克"/>
          <w:attr w:name="SourceValue" w:val="1"/>
          <w:attr w:name="HasSpace" w:val="False"/>
          <w:attr w:name="Negative" w:val="False"/>
          <w:attr w:name="NumberType" w:val="1"/>
          <w:attr w:name="TCSC" w:val="0"/>
        </w:smartTagPr>
        <w:r w:rsidRPr="0063415B">
          <w:rPr>
            <w:rFonts w:ascii="宋体" w:hAnsi="宋体"/>
            <w:b/>
            <w:bCs/>
            <w:kern w:val="0"/>
            <w:sz w:val="24"/>
            <w:highlight w:val="white"/>
          </w:rPr>
          <w:t>1</w:t>
        </w:r>
        <w:r w:rsidRPr="0063415B">
          <w:rPr>
            <w:rFonts w:ascii="宋体" w:hAnsi="宋体"/>
            <w:b/>
            <w:bCs/>
            <w:kern w:val="0"/>
            <w:sz w:val="24"/>
            <w:highlight w:val="white"/>
            <w:lang w:val="zh-CN"/>
          </w:rPr>
          <w:t>克</w:t>
        </w:r>
      </w:smartTag>
      <w:r w:rsidRPr="0063415B">
        <w:rPr>
          <w:rFonts w:ascii="宋体" w:hAnsi="宋体"/>
          <w:b/>
          <w:bCs/>
          <w:kern w:val="0"/>
          <w:sz w:val="24"/>
          <w:highlight w:val="white"/>
          <w:lang w:val="zh-CN"/>
        </w:rPr>
        <w:t>）</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lang w:val="zh-CN"/>
        </w:rPr>
        <w:t>沾到皮肤时，用肥皂和水，尽量把它彻底洗去。若吞食时，可进行洗胃或用催吐剂催吐，将其大部份排除之后，</w:t>
      </w:r>
      <w:proofErr w:type="gramStart"/>
      <w:r w:rsidRPr="0063415B">
        <w:rPr>
          <w:rFonts w:ascii="宋体" w:hAnsi="宋体"/>
          <w:kern w:val="0"/>
          <w:sz w:val="24"/>
          <w:highlight w:val="white"/>
          <w:lang w:val="zh-CN"/>
        </w:rPr>
        <w:t>才服泻药</w:t>
      </w:r>
      <w:proofErr w:type="gramEnd"/>
      <w:r w:rsidRPr="0063415B">
        <w:rPr>
          <w:rFonts w:ascii="宋体" w:hAnsi="宋体"/>
          <w:kern w:val="0"/>
          <w:sz w:val="24"/>
          <w:highlight w:val="white"/>
          <w:lang w:val="zh-CN"/>
        </w:rPr>
        <w:t>。</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（8）</w:t>
      </w:r>
      <w:r w:rsidRPr="0063415B">
        <w:rPr>
          <w:rFonts w:ascii="宋体" w:hAnsi="宋体"/>
          <w:b/>
          <w:bCs/>
          <w:kern w:val="0"/>
          <w:sz w:val="24"/>
          <w:highlight w:val="white"/>
          <w:lang w:val="zh-CN"/>
        </w:rPr>
        <w:t>有机磷（致命剂量</w:t>
      </w:r>
      <w:r w:rsidRPr="0063415B">
        <w:rPr>
          <w:rFonts w:ascii="宋体" w:hAnsi="宋体"/>
          <w:b/>
          <w:bCs/>
          <w:kern w:val="0"/>
          <w:sz w:val="24"/>
          <w:highlight w:val="white"/>
        </w:rPr>
        <w:t>0.02</w:t>
      </w:r>
      <w:r>
        <w:rPr>
          <w:rFonts w:ascii="宋体" w:hAnsi="宋体" w:hint="eastAsia"/>
          <w:b/>
          <w:bCs/>
          <w:kern w:val="0"/>
          <w:sz w:val="24"/>
          <w:highlight w:val="white"/>
          <w:lang w:val="zh-CN"/>
        </w:rPr>
        <w:t>-</w:t>
      </w:r>
      <w:r w:rsidRPr="0063415B">
        <w:rPr>
          <w:rFonts w:ascii="宋体" w:hAnsi="宋体"/>
          <w:b/>
          <w:bCs/>
          <w:kern w:val="0"/>
          <w:sz w:val="24"/>
          <w:highlight w:val="white"/>
        </w:rPr>
        <w:t>1</w:t>
      </w:r>
      <w:r w:rsidRPr="0063415B">
        <w:rPr>
          <w:rFonts w:ascii="宋体" w:hAnsi="宋体"/>
          <w:b/>
          <w:bCs/>
          <w:kern w:val="0"/>
          <w:sz w:val="24"/>
          <w:highlight w:val="white"/>
          <w:lang w:val="zh-CN"/>
        </w:rPr>
        <w:t>克）</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lang w:val="zh-CN"/>
        </w:rPr>
        <w:t>万一吞食，用催吐剂催吐，或用自来水洗胃等方法将其除去。沾在皮肤、头发或指甲等地方的有机磷，要彻底把它洗去。</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（9）</w:t>
      </w:r>
      <w:r w:rsidRPr="0063415B">
        <w:rPr>
          <w:rFonts w:ascii="宋体" w:hAnsi="宋体"/>
          <w:b/>
          <w:bCs/>
          <w:kern w:val="0"/>
          <w:sz w:val="24"/>
          <w:highlight w:val="white"/>
          <w:lang w:val="zh-CN"/>
        </w:rPr>
        <w:t>甲醛（致命剂量</w:t>
      </w:r>
      <w:r w:rsidRPr="0063415B">
        <w:rPr>
          <w:rFonts w:ascii="宋体" w:hAnsi="宋体"/>
          <w:b/>
          <w:bCs/>
          <w:kern w:val="0"/>
          <w:sz w:val="24"/>
          <w:highlight w:val="white"/>
        </w:rPr>
        <w:t>60</w:t>
      </w:r>
      <w:r w:rsidRPr="0063415B">
        <w:rPr>
          <w:rFonts w:ascii="宋体" w:hAnsi="宋体"/>
          <w:b/>
          <w:bCs/>
          <w:kern w:val="0"/>
          <w:sz w:val="24"/>
          <w:highlight w:val="white"/>
          <w:lang w:val="zh-CN"/>
        </w:rPr>
        <w:t>毫升）</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bCs/>
          <w:kern w:val="0"/>
          <w:sz w:val="24"/>
          <w:highlight w:val="white"/>
          <w:lang w:val="zh-CN"/>
        </w:rPr>
        <w:t>万一</w:t>
      </w:r>
      <w:r w:rsidRPr="0063415B">
        <w:rPr>
          <w:rFonts w:ascii="宋体" w:hAnsi="宋体"/>
          <w:kern w:val="0"/>
          <w:sz w:val="24"/>
          <w:highlight w:val="white"/>
          <w:lang w:val="zh-CN"/>
        </w:rPr>
        <w:t>吞食，立刻饮食大量牛奶，接着用洗胃或催吐等方法，使吞食的甲醛排出体外，然后服下泻药。有可能的话，可服用</w:t>
      </w:r>
      <w:r w:rsidRPr="0063415B">
        <w:rPr>
          <w:rFonts w:ascii="宋体" w:hAnsi="宋体"/>
          <w:kern w:val="0"/>
          <w:sz w:val="24"/>
          <w:highlight w:val="white"/>
        </w:rPr>
        <w:t>1</w:t>
      </w:r>
      <w:r w:rsidRPr="0063415B">
        <w:rPr>
          <w:rFonts w:ascii="宋体" w:hAnsi="宋体"/>
          <w:kern w:val="0"/>
          <w:sz w:val="24"/>
          <w:highlight w:val="white"/>
          <w:lang w:val="zh-CN"/>
        </w:rPr>
        <w:t>％的碳酸</w:t>
      </w:r>
      <w:proofErr w:type="gramStart"/>
      <w:r w:rsidRPr="0063415B">
        <w:rPr>
          <w:rFonts w:ascii="宋体" w:hAnsi="宋体"/>
          <w:kern w:val="0"/>
          <w:sz w:val="24"/>
          <w:highlight w:val="white"/>
          <w:lang w:val="zh-CN"/>
        </w:rPr>
        <w:t>铵</w:t>
      </w:r>
      <w:proofErr w:type="gramEnd"/>
      <w:r w:rsidRPr="0063415B">
        <w:rPr>
          <w:rFonts w:ascii="宋体" w:hAnsi="宋体"/>
          <w:kern w:val="0"/>
          <w:sz w:val="24"/>
          <w:highlight w:val="white"/>
          <w:lang w:val="zh-CN"/>
        </w:rPr>
        <w:t>水溶液。</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（10）</w:t>
      </w:r>
      <w:r w:rsidRPr="0063415B">
        <w:rPr>
          <w:rFonts w:ascii="宋体" w:hAnsi="宋体"/>
          <w:b/>
          <w:bCs/>
          <w:kern w:val="0"/>
          <w:sz w:val="24"/>
          <w:highlight w:val="white"/>
          <w:lang w:val="zh-CN"/>
        </w:rPr>
        <w:t>二硫化碳</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lang w:val="zh-CN"/>
        </w:rPr>
      </w:pPr>
      <w:r w:rsidRPr="0063415B">
        <w:rPr>
          <w:rFonts w:ascii="宋体" w:hAnsi="宋体"/>
          <w:kern w:val="0"/>
          <w:sz w:val="24"/>
          <w:highlight w:val="white"/>
          <w:lang w:val="zh-CN"/>
        </w:rPr>
        <w:t>吞食时，给患者洗胃或用催吐剂催吐。将患者躺下并加保暖，保持通风良好。</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b/>
          <w:bCs/>
          <w:kern w:val="0"/>
          <w:sz w:val="24"/>
          <w:highlight w:val="white"/>
          <w:lang w:val="zh-CN"/>
        </w:rPr>
      </w:pPr>
      <w:r>
        <w:rPr>
          <w:rFonts w:ascii="宋体" w:hAnsi="宋体" w:hint="eastAsia"/>
          <w:sz w:val="24"/>
        </w:rPr>
        <w:t>（11）</w:t>
      </w:r>
      <w:r w:rsidRPr="0063415B">
        <w:rPr>
          <w:rFonts w:ascii="宋体" w:hAnsi="宋体"/>
          <w:b/>
          <w:bCs/>
          <w:kern w:val="0"/>
          <w:sz w:val="24"/>
          <w:highlight w:val="white"/>
          <w:lang w:val="zh-CN"/>
        </w:rPr>
        <w:t>一氧化碳（致命剂量</w:t>
      </w:r>
      <w:smartTag w:uri="urn:schemas-microsoft-com:office:smarttags" w:element="chmetcnv">
        <w:smartTagPr>
          <w:attr w:name="UnitName" w:val="克"/>
          <w:attr w:name="SourceValue" w:val="1"/>
          <w:attr w:name="HasSpace" w:val="False"/>
          <w:attr w:name="Negative" w:val="False"/>
          <w:attr w:name="NumberType" w:val="1"/>
          <w:attr w:name="TCSC" w:val="0"/>
        </w:smartTagPr>
        <w:r w:rsidRPr="0063415B">
          <w:rPr>
            <w:rFonts w:ascii="宋体" w:hAnsi="宋体"/>
            <w:b/>
            <w:bCs/>
            <w:kern w:val="0"/>
            <w:sz w:val="24"/>
            <w:highlight w:val="white"/>
          </w:rPr>
          <w:t>1</w:t>
        </w:r>
        <w:r w:rsidRPr="0063415B">
          <w:rPr>
            <w:rFonts w:ascii="宋体" w:hAnsi="宋体"/>
            <w:b/>
            <w:bCs/>
            <w:kern w:val="0"/>
            <w:sz w:val="24"/>
            <w:highlight w:val="white"/>
            <w:lang w:val="zh-CN"/>
          </w:rPr>
          <w:t>克</w:t>
        </w:r>
      </w:smartTag>
      <w:r w:rsidRPr="0063415B">
        <w:rPr>
          <w:rFonts w:ascii="宋体" w:hAnsi="宋体"/>
          <w:b/>
          <w:bCs/>
          <w:kern w:val="0"/>
          <w:sz w:val="24"/>
          <w:highlight w:val="white"/>
          <w:lang w:val="zh-CN"/>
        </w:rPr>
        <w:t>）</w:t>
      </w:r>
    </w:p>
    <w:p w:rsidR="00075D9C" w:rsidRPr="0063415B" w:rsidRDefault="00075D9C" w:rsidP="00075D9C">
      <w:pPr>
        <w:tabs>
          <w:tab w:val="left" w:pos="742"/>
          <w:tab w:val="left" w:pos="868"/>
        </w:tabs>
        <w:spacing w:line="360" w:lineRule="auto"/>
        <w:ind w:firstLineChars="200" w:firstLine="480"/>
        <w:contextualSpacing/>
        <w:mirrorIndents/>
        <w:rPr>
          <w:rFonts w:ascii="宋体" w:hAnsi="宋体"/>
          <w:kern w:val="0"/>
          <w:sz w:val="24"/>
          <w:highlight w:val="white"/>
        </w:rPr>
      </w:pPr>
      <w:r w:rsidRPr="0063415B">
        <w:rPr>
          <w:rFonts w:ascii="宋体" w:hAnsi="宋体"/>
          <w:kern w:val="0"/>
          <w:sz w:val="24"/>
          <w:highlight w:val="white"/>
          <w:lang w:val="zh-CN"/>
        </w:rPr>
        <w:t>清除火源。将患者转移到空气新鲜的地方，使其躺下。为了使其减少氧气的消耗量，加保暖。</w:t>
      </w:r>
    </w:p>
    <w:p w:rsidR="00075D9C" w:rsidRPr="0063415B" w:rsidRDefault="00075D9C" w:rsidP="00075D9C">
      <w:pPr>
        <w:spacing w:line="360" w:lineRule="auto"/>
        <w:ind w:firstLineChars="196" w:firstLine="472"/>
        <w:contextualSpacing/>
        <w:mirrorIndents/>
        <w:rPr>
          <w:rFonts w:ascii="宋体" w:hAnsi="宋体"/>
          <w:b/>
          <w:sz w:val="24"/>
        </w:rPr>
      </w:pPr>
      <w:r>
        <w:rPr>
          <w:rFonts w:ascii="宋体" w:hAnsi="宋体" w:hint="eastAsia"/>
          <w:b/>
          <w:sz w:val="24"/>
        </w:rPr>
        <w:t>七、</w:t>
      </w:r>
      <w:r w:rsidRPr="0063415B">
        <w:rPr>
          <w:rFonts w:ascii="宋体" w:hAnsi="宋体"/>
          <w:b/>
          <w:sz w:val="24"/>
        </w:rPr>
        <w:t>触电救护</w:t>
      </w:r>
    </w:p>
    <w:p w:rsidR="00075D9C" w:rsidRPr="0063415B"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1、</w:t>
      </w:r>
      <w:r w:rsidRPr="0063415B">
        <w:rPr>
          <w:rFonts w:ascii="宋体" w:hAnsi="宋体"/>
          <w:sz w:val="24"/>
        </w:rPr>
        <w:t>尽快让触电人员脱离电源。应立即关闭电源或拔掉电源插头。若无法及时找到或断开电源，可用干燥的木棒、竹竿等绝缘物挑开电线；不得直接触碰带电物体和触电者的裸露身体。</w:t>
      </w:r>
    </w:p>
    <w:p w:rsidR="00075D9C" w:rsidRPr="0063415B" w:rsidRDefault="00075D9C" w:rsidP="00075D9C">
      <w:pPr>
        <w:spacing w:line="360" w:lineRule="auto"/>
        <w:ind w:firstLineChars="200" w:firstLine="480"/>
        <w:contextualSpacing/>
        <w:mirrorIndents/>
        <w:rPr>
          <w:rFonts w:ascii="宋体" w:hAnsi="宋体"/>
          <w:sz w:val="24"/>
        </w:rPr>
      </w:pPr>
      <w:r>
        <w:rPr>
          <w:rFonts w:ascii="宋体" w:hAnsi="宋体" w:hint="eastAsia"/>
          <w:sz w:val="24"/>
        </w:rPr>
        <w:t>2、</w:t>
      </w:r>
      <w:r w:rsidRPr="0063415B">
        <w:rPr>
          <w:rFonts w:ascii="宋体" w:hAnsi="宋体"/>
          <w:sz w:val="24"/>
        </w:rPr>
        <w:t>实施急救并求医。触电者脱离电源后，应迅速将其移到通风干燥的地方仰卧。若触电者呼吸、心跳均停止，应在保持触电者气道通畅的基础上，立即交替进行人工呼吸和胸外按压等急救措施，同 时 立 即 拨 打“120”，尽快将触电者送往医院，途中继续进行心肺复苏术。</w:t>
      </w:r>
    </w:p>
    <w:p w:rsidR="00075D9C" w:rsidRPr="00CC3E22" w:rsidRDefault="00075D9C" w:rsidP="00075D9C">
      <w:pPr>
        <w:spacing w:line="360" w:lineRule="auto"/>
        <w:contextualSpacing/>
        <w:mirrorIndents/>
        <w:jc w:val="center"/>
        <w:rPr>
          <w:rFonts w:ascii="宋体" w:hAnsi="宋体"/>
          <w:b/>
          <w:sz w:val="24"/>
        </w:rPr>
      </w:pPr>
      <w:r w:rsidRPr="009C77AE">
        <w:rPr>
          <w:rFonts w:ascii="宋体" w:hAnsi="宋体" w:hint="eastAsia"/>
          <w:b/>
          <w:sz w:val="24"/>
        </w:rPr>
        <w:lastRenderedPageBreak/>
        <w:t>主要参考资料</w:t>
      </w:r>
    </w:p>
    <w:p w:rsidR="00075D9C" w:rsidRDefault="00075D9C" w:rsidP="00075D9C">
      <w:pPr>
        <w:numPr>
          <w:ilvl w:val="0"/>
          <w:numId w:val="40"/>
        </w:numPr>
        <w:adjustRightInd w:val="0"/>
        <w:snapToGrid w:val="0"/>
        <w:spacing w:line="360" w:lineRule="auto"/>
        <w:jc w:val="left"/>
        <w:rPr>
          <w:rFonts w:ascii="宋体" w:hAnsi="宋体"/>
          <w:bCs/>
          <w:sz w:val="24"/>
        </w:rPr>
      </w:pPr>
      <w:r w:rsidRPr="0063415B">
        <w:rPr>
          <w:rFonts w:ascii="宋体" w:hAnsi="宋体"/>
          <w:bCs/>
          <w:sz w:val="24"/>
        </w:rPr>
        <w:t>《浙江大学安全手册 》</w:t>
      </w:r>
    </w:p>
    <w:p w:rsidR="00075D9C" w:rsidRDefault="00075D9C" w:rsidP="00075D9C">
      <w:pPr>
        <w:numPr>
          <w:ilvl w:val="0"/>
          <w:numId w:val="40"/>
        </w:numPr>
        <w:adjustRightInd w:val="0"/>
        <w:snapToGrid w:val="0"/>
        <w:spacing w:line="360" w:lineRule="auto"/>
        <w:jc w:val="left"/>
        <w:rPr>
          <w:rFonts w:ascii="宋体" w:hAnsi="宋体"/>
          <w:bCs/>
          <w:sz w:val="24"/>
        </w:rPr>
      </w:pPr>
      <w:r w:rsidRPr="0063415B">
        <w:rPr>
          <w:rFonts w:ascii="宋体" w:hAnsi="宋体"/>
          <w:bCs/>
          <w:sz w:val="24"/>
        </w:rPr>
        <w:t>《化学物质及实验室安全手册》（加州大学）</w:t>
      </w:r>
    </w:p>
    <w:p w:rsidR="00075D9C" w:rsidRDefault="00075D9C" w:rsidP="00075D9C">
      <w:pPr>
        <w:numPr>
          <w:ilvl w:val="0"/>
          <w:numId w:val="40"/>
        </w:numPr>
        <w:adjustRightInd w:val="0"/>
        <w:snapToGrid w:val="0"/>
        <w:spacing w:line="360" w:lineRule="auto"/>
        <w:jc w:val="left"/>
        <w:rPr>
          <w:rFonts w:ascii="宋体" w:hAnsi="宋体"/>
          <w:bCs/>
          <w:sz w:val="24"/>
        </w:rPr>
      </w:pPr>
      <w:r w:rsidRPr="0063415B">
        <w:rPr>
          <w:rFonts w:ascii="宋体" w:hAnsi="宋体"/>
          <w:bCs/>
          <w:sz w:val="24"/>
        </w:rPr>
        <w:t>高校实验室生物安全技术与管理</w:t>
      </w:r>
      <w:r>
        <w:rPr>
          <w:rFonts w:ascii="宋体" w:hAnsi="宋体" w:hint="eastAsia"/>
          <w:bCs/>
          <w:sz w:val="24"/>
        </w:rPr>
        <w:t>/</w:t>
      </w:r>
      <w:r w:rsidRPr="0063415B">
        <w:rPr>
          <w:rFonts w:ascii="宋体" w:hAnsi="宋体"/>
          <w:bCs/>
          <w:sz w:val="24"/>
        </w:rPr>
        <w:t>郑春龙主编</w:t>
      </w:r>
      <w:r>
        <w:rPr>
          <w:rFonts w:ascii="宋体" w:hAnsi="宋体" w:hint="eastAsia"/>
          <w:bCs/>
          <w:sz w:val="24"/>
        </w:rPr>
        <w:t>.-杭州：</w:t>
      </w:r>
      <w:r w:rsidRPr="0063415B">
        <w:rPr>
          <w:rFonts w:ascii="宋体" w:hAnsi="宋体"/>
          <w:bCs/>
          <w:sz w:val="24"/>
        </w:rPr>
        <w:t>浙江大学出版社，2013</w:t>
      </w:r>
      <w:r>
        <w:rPr>
          <w:rFonts w:ascii="宋体" w:hAnsi="宋体" w:hint="eastAsia"/>
          <w:bCs/>
          <w:sz w:val="24"/>
        </w:rPr>
        <w:t>.8</w:t>
      </w:r>
    </w:p>
    <w:p w:rsidR="00075D9C" w:rsidRDefault="00075D9C" w:rsidP="00075D9C">
      <w:pPr>
        <w:numPr>
          <w:ilvl w:val="0"/>
          <w:numId w:val="40"/>
        </w:numPr>
        <w:adjustRightInd w:val="0"/>
        <w:snapToGrid w:val="0"/>
        <w:spacing w:line="360" w:lineRule="auto"/>
        <w:jc w:val="left"/>
        <w:rPr>
          <w:rFonts w:ascii="宋体" w:hAnsi="宋体"/>
          <w:bCs/>
          <w:sz w:val="24"/>
        </w:rPr>
      </w:pPr>
      <w:proofErr w:type="gramStart"/>
      <w:r w:rsidRPr="0063415B">
        <w:rPr>
          <w:rFonts w:ascii="宋体" w:hAnsi="宋体" w:hint="eastAsia"/>
          <w:bCs/>
          <w:sz w:val="24"/>
        </w:rPr>
        <w:t>《</w:t>
      </w:r>
      <w:proofErr w:type="gramEnd"/>
      <w:r w:rsidRPr="0063415B">
        <w:rPr>
          <w:rFonts w:ascii="宋体" w:hAnsi="宋体" w:hint="eastAsia"/>
          <w:bCs/>
          <w:sz w:val="24"/>
        </w:rPr>
        <w:t>医学与生物学实验室安全技术管理</w:t>
      </w:r>
      <w:r>
        <w:rPr>
          <w:rFonts w:ascii="宋体" w:hAnsi="宋体" w:hint="eastAsia"/>
          <w:bCs/>
          <w:sz w:val="24"/>
        </w:rPr>
        <w:t>/</w:t>
      </w:r>
      <w:r w:rsidRPr="0063415B">
        <w:rPr>
          <w:rFonts w:ascii="宋体" w:hAnsi="宋体" w:hint="eastAsia"/>
          <w:bCs/>
          <w:sz w:val="24"/>
        </w:rPr>
        <w:t>范宪周</w:t>
      </w:r>
      <w:r>
        <w:rPr>
          <w:rFonts w:ascii="宋体" w:hAnsi="宋体" w:hint="eastAsia"/>
          <w:bCs/>
          <w:sz w:val="24"/>
        </w:rPr>
        <w:t>，</w:t>
      </w:r>
      <w:r w:rsidRPr="0063415B">
        <w:rPr>
          <w:rFonts w:ascii="宋体" w:hAnsi="宋体" w:hint="eastAsia"/>
          <w:bCs/>
          <w:sz w:val="24"/>
        </w:rPr>
        <w:t>孟宪敏主编</w:t>
      </w:r>
      <w:r>
        <w:rPr>
          <w:rFonts w:ascii="宋体" w:hAnsi="宋体" w:hint="eastAsia"/>
          <w:bCs/>
          <w:sz w:val="24"/>
        </w:rPr>
        <w:t>.-</w:t>
      </w:r>
      <w:r w:rsidRPr="0063415B">
        <w:rPr>
          <w:rFonts w:ascii="宋体" w:hAnsi="宋体" w:hint="eastAsia"/>
          <w:bCs/>
          <w:sz w:val="24"/>
        </w:rPr>
        <w:t>2版</w:t>
      </w:r>
      <w:r>
        <w:rPr>
          <w:rFonts w:ascii="宋体" w:hAnsi="宋体" w:hint="eastAsia"/>
          <w:bCs/>
          <w:sz w:val="24"/>
        </w:rPr>
        <w:t>.-</w:t>
      </w:r>
      <w:r w:rsidRPr="00B21C62">
        <w:rPr>
          <w:rFonts w:ascii="宋体" w:hAnsi="宋体" w:hint="eastAsia"/>
          <w:bCs/>
          <w:sz w:val="24"/>
        </w:rPr>
        <w:t xml:space="preserve"> </w:t>
      </w:r>
      <w:r w:rsidRPr="0063415B">
        <w:rPr>
          <w:rFonts w:ascii="宋体" w:hAnsi="宋体" w:hint="eastAsia"/>
          <w:bCs/>
          <w:sz w:val="24"/>
        </w:rPr>
        <w:t>北京</w:t>
      </w:r>
      <w:r>
        <w:rPr>
          <w:rFonts w:ascii="宋体" w:hAnsi="宋体" w:hint="eastAsia"/>
          <w:bCs/>
          <w:sz w:val="24"/>
        </w:rPr>
        <w:t>:</w:t>
      </w:r>
      <w:r w:rsidRPr="0063415B">
        <w:rPr>
          <w:rFonts w:ascii="宋体" w:hAnsi="宋体" w:hint="eastAsia"/>
          <w:bCs/>
          <w:sz w:val="24"/>
        </w:rPr>
        <w:t>北京大学医学出版社，2013</w:t>
      </w:r>
      <w:r>
        <w:rPr>
          <w:rFonts w:ascii="宋体" w:hAnsi="宋体" w:hint="eastAsia"/>
          <w:bCs/>
          <w:sz w:val="24"/>
        </w:rPr>
        <w:t>.</w:t>
      </w:r>
      <w:r w:rsidRPr="0063415B">
        <w:rPr>
          <w:rFonts w:ascii="宋体" w:hAnsi="宋体" w:hint="eastAsia"/>
          <w:bCs/>
          <w:sz w:val="24"/>
        </w:rPr>
        <w:t>7</w:t>
      </w:r>
    </w:p>
    <w:p w:rsidR="00075D9C" w:rsidRPr="00E75596" w:rsidRDefault="00075D9C" w:rsidP="00075D9C">
      <w:pPr>
        <w:numPr>
          <w:ilvl w:val="0"/>
          <w:numId w:val="40"/>
        </w:numPr>
        <w:adjustRightInd w:val="0"/>
        <w:snapToGrid w:val="0"/>
        <w:spacing w:line="360" w:lineRule="auto"/>
        <w:jc w:val="left"/>
        <w:rPr>
          <w:rFonts w:ascii="宋体" w:hAnsi="宋体"/>
          <w:bCs/>
          <w:sz w:val="24"/>
        </w:rPr>
      </w:pPr>
      <w:r w:rsidRPr="00E75596">
        <w:rPr>
          <w:rFonts w:ascii="宋体" w:hAnsi="宋体"/>
          <w:bCs/>
          <w:sz w:val="24"/>
        </w:rPr>
        <w:t>高校实验室化学安全与防护</w:t>
      </w:r>
      <w:r w:rsidRPr="00E75596">
        <w:rPr>
          <w:rFonts w:ascii="宋体" w:hAnsi="宋体" w:hint="eastAsia"/>
          <w:bCs/>
          <w:sz w:val="24"/>
        </w:rPr>
        <w:t>/</w:t>
      </w:r>
      <w:r w:rsidRPr="00E75596">
        <w:rPr>
          <w:rFonts w:ascii="宋体" w:hAnsi="宋体"/>
          <w:bCs/>
          <w:sz w:val="24"/>
        </w:rPr>
        <w:t>冯建跃主编</w:t>
      </w:r>
      <w:r w:rsidRPr="00E75596">
        <w:rPr>
          <w:rFonts w:ascii="宋体" w:hAnsi="宋体" w:hint="eastAsia"/>
          <w:bCs/>
          <w:sz w:val="24"/>
        </w:rPr>
        <w:t>.-杭州：</w:t>
      </w:r>
      <w:r w:rsidRPr="00E75596">
        <w:rPr>
          <w:rFonts w:ascii="宋体" w:hAnsi="宋体"/>
          <w:bCs/>
          <w:sz w:val="24"/>
        </w:rPr>
        <w:t>浙江大学出版社，201</w:t>
      </w:r>
      <w:r>
        <w:rPr>
          <w:rFonts w:ascii="宋体" w:hAnsi="宋体" w:hint="eastAsia"/>
          <w:bCs/>
          <w:sz w:val="24"/>
        </w:rPr>
        <w:t>2</w:t>
      </w:r>
      <w:r w:rsidRPr="00E75596">
        <w:rPr>
          <w:rFonts w:ascii="宋体" w:hAnsi="宋体" w:hint="eastAsia"/>
          <w:bCs/>
          <w:sz w:val="24"/>
        </w:rPr>
        <w:t>.</w:t>
      </w:r>
      <w:r>
        <w:rPr>
          <w:rFonts w:ascii="宋体" w:hAnsi="宋体" w:hint="eastAsia"/>
          <w:bCs/>
          <w:sz w:val="24"/>
        </w:rPr>
        <w:t>9(2013.11重印)</w:t>
      </w:r>
    </w:p>
    <w:p w:rsidR="00075D9C" w:rsidRDefault="00075D9C" w:rsidP="00075D9C">
      <w:pPr>
        <w:numPr>
          <w:ilvl w:val="0"/>
          <w:numId w:val="40"/>
        </w:numPr>
        <w:adjustRightInd w:val="0"/>
        <w:snapToGrid w:val="0"/>
        <w:spacing w:line="360" w:lineRule="auto"/>
        <w:jc w:val="left"/>
        <w:rPr>
          <w:rFonts w:ascii="宋体" w:hAnsi="宋体"/>
          <w:bCs/>
          <w:sz w:val="24"/>
        </w:rPr>
      </w:pPr>
      <w:r w:rsidRPr="0063415B">
        <w:rPr>
          <w:rFonts w:ascii="宋体" w:hAnsi="宋体"/>
          <w:bCs/>
          <w:sz w:val="24"/>
        </w:rPr>
        <w:t>北京大学医学部实验室安全管理办法</w:t>
      </w:r>
    </w:p>
    <w:p w:rsidR="00075D9C" w:rsidRDefault="00075D9C" w:rsidP="00075D9C">
      <w:pPr>
        <w:numPr>
          <w:ilvl w:val="0"/>
          <w:numId w:val="40"/>
        </w:numPr>
        <w:adjustRightInd w:val="0"/>
        <w:snapToGrid w:val="0"/>
        <w:spacing w:line="360" w:lineRule="auto"/>
        <w:jc w:val="left"/>
        <w:rPr>
          <w:rFonts w:ascii="宋体" w:hAnsi="宋体"/>
          <w:bCs/>
          <w:sz w:val="24"/>
        </w:rPr>
      </w:pPr>
      <w:r w:rsidRPr="0063415B">
        <w:rPr>
          <w:rFonts w:ascii="宋体" w:hAnsi="宋体"/>
          <w:bCs/>
          <w:sz w:val="24"/>
        </w:rPr>
        <w:t>大学实验室安全基础</w:t>
      </w:r>
      <w:r w:rsidRPr="0063415B">
        <w:rPr>
          <w:rFonts w:ascii="宋体" w:hAnsi="宋体" w:hint="eastAsia"/>
          <w:bCs/>
          <w:sz w:val="24"/>
        </w:rPr>
        <w:t>/</w:t>
      </w:r>
      <w:r w:rsidRPr="0063415B">
        <w:rPr>
          <w:rFonts w:ascii="宋体" w:hAnsi="宋体"/>
          <w:bCs/>
          <w:sz w:val="24"/>
        </w:rPr>
        <w:t>黄凯</w:t>
      </w:r>
      <w:r w:rsidRPr="0063415B">
        <w:rPr>
          <w:rFonts w:ascii="宋体" w:hAnsi="宋体" w:hint="eastAsia"/>
          <w:bCs/>
          <w:sz w:val="24"/>
        </w:rPr>
        <w:t>，张志强，李恩敬</w:t>
      </w:r>
      <w:r w:rsidRPr="0063415B">
        <w:rPr>
          <w:rFonts w:ascii="宋体" w:hAnsi="宋体"/>
          <w:bCs/>
          <w:sz w:val="24"/>
        </w:rPr>
        <w:t>主编，</w:t>
      </w:r>
      <w:r w:rsidRPr="0063415B">
        <w:rPr>
          <w:rFonts w:ascii="宋体" w:hAnsi="宋体" w:hint="eastAsia"/>
          <w:bCs/>
          <w:sz w:val="24"/>
        </w:rPr>
        <w:t>-北京：</w:t>
      </w:r>
      <w:r w:rsidRPr="0063415B">
        <w:rPr>
          <w:rFonts w:ascii="宋体" w:hAnsi="宋体"/>
          <w:bCs/>
          <w:sz w:val="24"/>
        </w:rPr>
        <w:t>北京大学出版社，</w:t>
      </w:r>
      <w:r w:rsidRPr="0063415B">
        <w:rPr>
          <w:rFonts w:ascii="宋体" w:hAnsi="宋体" w:hint="eastAsia"/>
          <w:bCs/>
          <w:sz w:val="24"/>
        </w:rPr>
        <w:t>2012.10</w:t>
      </w:r>
    </w:p>
    <w:p w:rsidR="00075D9C" w:rsidRDefault="00075D9C" w:rsidP="00075D9C">
      <w:pPr>
        <w:numPr>
          <w:ilvl w:val="0"/>
          <w:numId w:val="40"/>
        </w:numPr>
        <w:adjustRightInd w:val="0"/>
        <w:snapToGrid w:val="0"/>
        <w:spacing w:line="360" w:lineRule="auto"/>
        <w:jc w:val="left"/>
        <w:rPr>
          <w:rFonts w:ascii="宋体" w:hAnsi="宋体"/>
          <w:bCs/>
          <w:sz w:val="24"/>
        </w:rPr>
      </w:pPr>
      <w:r w:rsidRPr="0063415B">
        <w:rPr>
          <w:rFonts w:ascii="宋体" w:hAnsi="宋体"/>
          <w:bCs/>
          <w:sz w:val="24"/>
        </w:rPr>
        <w:t>北京大学医学部放射性同位素与射线装置管理实施细则</w:t>
      </w:r>
    </w:p>
    <w:p w:rsidR="00075D9C" w:rsidRDefault="00075D9C" w:rsidP="00075D9C">
      <w:pPr>
        <w:numPr>
          <w:ilvl w:val="0"/>
          <w:numId w:val="40"/>
        </w:numPr>
        <w:adjustRightInd w:val="0"/>
        <w:snapToGrid w:val="0"/>
        <w:spacing w:line="360" w:lineRule="auto"/>
        <w:jc w:val="left"/>
        <w:rPr>
          <w:rFonts w:ascii="宋体" w:hAnsi="宋体"/>
          <w:bCs/>
          <w:sz w:val="24"/>
        </w:rPr>
      </w:pPr>
      <w:r w:rsidRPr="0063415B">
        <w:rPr>
          <w:rFonts w:ascii="宋体" w:hAnsi="宋体" w:hint="eastAsia"/>
          <w:bCs/>
          <w:sz w:val="24"/>
        </w:rPr>
        <w:t>北京大学医学部实验动物的安全管理细则</w:t>
      </w:r>
    </w:p>
    <w:p w:rsidR="00075D9C" w:rsidRDefault="00075D9C" w:rsidP="00075D9C">
      <w:pPr>
        <w:numPr>
          <w:ilvl w:val="0"/>
          <w:numId w:val="40"/>
        </w:numPr>
        <w:adjustRightInd w:val="0"/>
        <w:snapToGrid w:val="0"/>
        <w:spacing w:line="360" w:lineRule="auto"/>
        <w:jc w:val="left"/>
        <w:rPr>
          <w:rFonts w:ascii="宋体" w:hAnsi="宋体"/>
          <w:bCs/>
          <w:sz w:val="24"/>
        </w:rPr>
      </w:pPr>
      <w:r>
        <w:rPr>
          <w:rFonts w:ascii="宋体" w:hAnsi="宋体" w:hint="eastAsia"/>
          <w:bCs/>
          <w:sz w:val="24"/>
        </w:rPr>
        <w:t>东南大学实验室安全知识学习网http://safe.seu.deu.cn/</w:t>
      </w:r>
    </w:p>
    <w:p w:rsidR="00075D9C" w:rsidRPr="0063415B" w:rsidRDefault="00075D9C" w:rsidP="00075D9C">
      <w:pPr>
        <w:adjustRightInd w:val="0"/>
        <w:snapToGrid w:val="0"/>
        <w:spacing w:line="360" w:lineRule="auto"/>
        <w:ind w:firstLineChars="200" w:firstLine="480"/>
        <w:rPr>
          <w:rFonts w:ascii="宋体" w:hAnsi="宋体"/>
          <w:bCs/>
          <w:sz w:val="24"/>
        </w:rPr>
      </w:pPr>
    </w:p>
    <w:p w:rsidR="00075D9C" w:rsidRDefault="00075D9C" w:rsidP="00075D9C">
      <w:pPr>
        <w:tabs>
          <w:tab w:val="left" w:pos="1725"/>
        </w:tabs>
        <w:spacing w:line="360" w:lineRule="auto"/>
        <w:contextualSpacing/>
        <w:mirrorIndents/>
        <w:rPr>
          <w:rFonts w:ascii="宋体" w:hAnsi="宋体"/>
          <w:sz w:val="24"/>
        </w:rPr>
      </w:pPr>
    </w:p>
    <w:p w:rsidR="00075D9C" w:rsidRDefault="00075D9C" w:rsidP="00075D9C">
      <w:pPr>
        <w:tabs>
          <w:tab w:val="left" w:pos="1725"/>
        </w:tabs>
        <w:spacing w:line="360" w:lineRule="auto"/>
        <w:contextualSpacing/>
        <w:mirrorIndents/>
        <w:rPr>
          <w:rFonts w:ascii="宋体" w:hAnsi="宋体"/>
          <w:b/>
          <w:sz w:val="24"/>
        </w:rPr>
      </w:pPr>
      <w:r w:rsidRPr="005B7F99">
        <w:rPr>
          <w:rFonts w:ascii="宋体" w:hAnsi="宋体" w:hint="eastAsia"/>
          <w:b/>
          <w:sz w:val="24"/>
        </w:rPr>
        <w:t>附录见后：</w:t>
      </w:r>
    </w:p>
    <w:p w:rsidR="00075D9C" w:rsidRDefault="00075D9C" w:rsidP="00075D9C">
      <w:pPr>
        <w:tabs>
          <w:tab w:val="left" w:pos="1725"/>
        </w:tabs>
        <w:spacing w:line="360" w:lineRule="auto"/>
        <w:contextualSpacing/>
        <w:mirrorIndents/>
        <w:rPr>
          <w:rFonts w:ascii="宋体" w:hAnsi="宋体"/>
          <w:b/>
          <w:sz w:val="24"/>
        </w:rPr>
      </w:pPr>
    </w:p>
    <w:p w:rsidR="00075D9C" w:rsidRDefault="00075D9C" w:rsidP="00075D9C">
      <w:pPr>
        <w:tabs>
          <w:tab w:val="left" w:pos="1725"/>
        </w:tabs>
        <w:spacing w:line="360" w:lineRule="auto"/>
        <w:contextualSpacing/>
        <w:mirrorIndents/>
        <w:rPr>
          <w:rFonts w:ascii="宋体" w:hAnsi="宋体"/>
          <w:b/>
          <w:sz w:val="24"/>
        </w:rPr>
      </w:pPr>
    </w:p>
    <w:p w:rsidR="00075D9C" w:rsidRDefault="00075D9C" w:rsidP="00075D9C">
      <w:pPr>
        <w:tabs>
          <w:tab w:val="left" w:pos="1725"/>
        </w:tabs>
        <w:spacing w:line="360" w:lineRule="auto"/>
        <w:contextualSpacing/>
        <w:mirrorIndents/>
        <w:rPr>
          <w:rFonts w:ascii="宋体" w:hAnsi="宋体"/>
          <w:b/>
          <w:sz w:val="24"/>
        </w:rPr>
      </w:pPr>
    </w:p>
    <w:p w:rsidR="00075D9C" w:rsidRDefault="00075D9C" w:rsidP="00075D9C">
      <w:pPr>
        <w:tabs>
          <w:tab w:val="left" w:pos="1725"/>
        </w:tabs>
        <w:spacing w:line="360" w:lineRule="auto"/>
        <w:contextualSpacing/>
        <w:mirrorIndents/>
        <w:rPr>
          <w:rFonts w:ascii="宋体" w:hAnsi="宋体"/>
          <w:b/>
          <w:sz w:val="24"/>
        </w:rPr>
      </w:pPr>
    </w:p>
    <w:p w:rsidR="00075D9C" w:rsidRDefault="00075D9C" w:rsidP="00075D9C">
      <w:pPr>
        <w:tabs>
          <w:tab w:val="left" w:pos="1725"/>
        </w:tabs>
        <w:spacing w:line="360" w:lineRule="auto"/>
        <w:contextualSpacing/>
        <w:mirrorIndents/>
        <w:rPr>
          <w:rFonts w:ascii="宋体" w:hAnsi="宋体"/>
          <w:b/>
          <w:sz w:val="24"/>
        </w:rPr>
      </w:pPr>
    </w:p>
    <w:p w:rsidR="00075D9C" w:rsidRDefault="00075D9C" w:rsidP="00075D9C">
      <w:pPr>
        <w:tabs>
          <w:tab w:val="left" w:pos="1725"/>
        </w:tabs>
        <w:spacing w:line="360" w:lineRule="auto"/>
        <w:contextualSpacing/>
        <w:mirrorIndents/>
        <w:rPr>
          <w:rFonts w:ascii="宋体" w:hAnsi="宋体"/>
          <w:b/>
          <w:sz w:val="24"/>
        </w:rPr>
      </w:pPr>
    </w:p>
    <w:p w:rsidR="00075D9C" w:rsidRDefault="00075D9C" w:rsidP="00075D9C">
      <w:pPr>
        <w:tabs>
          <w:tab w:val="left" w:pos="1725"/>
        </w:tabs>
        <w:spacing w:line="360" w:lineRule="auto"/>
        <w:contextualSpacing/>
        <w:mirrorIndents/>
        <w:rPr>
          <w:rFonts w:ascii="宋体" w:hAnsi="宋体"/>
          <w:b/>
          <w:sz w:val="24"/>
        </w:rPr>
      </w:pPr>
    </w:p>
    <w:p w:rsidR="00075D9C" w:rsidRDefault="00075D9C" w:rsidP="00075D9C">
      <w:pPr>
        <w:tabs>
          <w:tab w:val="left" w:pos="1725"/>
        </w:tabs>
        <w:spacing w:line="360" w:lineRule="auto"/>
        <w:contextualSpacing/>
        <w:mirrorIndents/>
        <w:rPr>
          <w:rFonts w:ascii="宋体" w:hAnsi="宋体"/>
          <w:b/>
          <w:sz w:val="24"/>
        </w:rPr>
      </w:pPr>
    </w:p>
    <w:p w:rsidR="00075D9C" w:rsidRDefault="00075D9C" w:rsidP="00075D9C">
      <w:pPr>
        <w:tabs>
          <w:tab w:val="left" w:pos="1725"/>
        </w:tabs>
        <w:spacing w:line="360" w:lineRule="auto"/>
        <w:contextualSpacing/>
        <w:mirrorIndents/>
        <w:rPr>
          <w:rFonts w:ascii="宋体" w:hAnsi="宋体"/>
          <w:b/>
          <w:sz w:val="24"/>
        </w:rPr>
      </w:pPr>
    </w:p>
    <w:p w:rsidR="00075D9C" w:rsidRDefault="00075D9C" w:rsidP="00075D9C">
      <w:pPr>
        <w:tabs>
          <w:tab w:val="left" w:pos="1725"/>
        </w:tabs>
        <w:spacing w:line="360" w:lineRule="auto"/>
        <w:contextualSpacing/>
        <w:mirrorIndents/>
        <w:rPr>
          <w:rFonts w:ascii="宋体" w:hAnsi="宋体"/>
          <w:b/>
          <w:sz w:val="24"/>
        </w:rPr>
      </w:pPr>
    </w:p>
    <w:p w:rsidR="00075D9C" w:rsidRDefault="00075D9C" w:rsidP="00075D9C">
      <w:pPr>
        <w:tabs>
          <w:tab w:val="left" w:pos="1725"/>
        </w:tabs>
        <w:spacing w:line="360" w:lineRule="auto"/>
        <w:contextualSpacing/>
        <w:mirrorIndents/>
        <w:rPr>
          <w:rFonts w:ascii="宋体" w:hAnsi="宋体"/>
          <w:b/>
          <w:sz w:val="24"/>
        </w:rPr>
      </w:pPr>
    </w:p>
    <w:p w:rsidR="00075D9C" w:rsidRDefault="00075D9C" w:rsidP="00075D9C">
      <w:pPr>
        <w:tabs>
          <w:tab w:val="left" w:pos="1725"/>
        </w:tabs>
        <w:spacing w:line="360" w:lineRule="auto"/>
        <w:contextualSpacing/>
        <w:mirrorIndents/>
        <w:rPr>
          <w:rFonts w:ascii="宋体" w:hAnsi="宋体"/>
          <w:b/>
          <w:sz w:val="24"/>
        </w:rPr>
      </w:pPr>
    </w:p>
    <w:p w:rsidR="00075D9C" w:rsidRDefault="00075D9C" w:rsidP="00075D9C">
      <w:pPr>
        <w:spacing w:line="360" w:lineRule="auto"/>
        <w:contextualSpacing/>
        <w:mirrorIndents/>
        <w:jc w:val="left"/>
        <w:rPr>
          <w:b/>
          <w:bCs/>
          <w:sz w:val="32"/>
        </w:rPr>
      </w:pPr>
      <w:r w:rsidRPr="00861B80">
        <w:rPr>
          <w:rFonts w:ascii="黑体" w:eastAsia="黑体" w:hAnsi="黑体" w:hint="eastAsia"/>
          <w:sz w:val="32"/>
          <w:szCs w:val="32"/>
        </w:rPr>
        <w:lastRenderedPageBreak/>
        <w:t>附录</w:t>
      </w:r>
      <w:proofErr w:type="gramStart"/>
      <w:r w:rsidRPr="00861B80">
        <w:rPr>
          <w:rFonts w:ascii="黑体" w:eastAsia="黑体" w:hAnsi="黑体" w:hint="eastAsia"/>
          <w:sz w:val="32"/>
          <w:szCs w:val="32"/>
        </w:rPr>
        <w:t>一</w:t>
      </w:r>
      <w:proofErr w:type="gramEnd"/>
      <w:r w:rsidRPr="00861B80">
        <w:rPr>
          <w:rFonts w:ascii="黑体" w:eastAsia="黑体" w:hAnsi="黑体" w:hint="eastAsia"/>
          <w:sz w:val="32"/>
          <w:szCs w:val="32"/>
        </w:rPr>
        <w:t xml:space="preserve">    </w:t>
      </w:r>
      <w:r>
        <w:rPr>
          <w:rFonts w:ascii="黑体" w:eastAsia="黑体" w:hAnsi="黑体" w:hint="eastAsia"/>
          <w:sz w:val="32"/>
          <w:szCs w:val="32"/>
        </w:rPr>
        <w:t xml:space="preserve"> </w:t>
      </w:r>
      <w:r w:rsidR="002072E5">
        <w:rPr>
          <w:rFonts w:hint="eastAsia"/>
          <w:b/>
          <w:bCs/>
          <w:sz w:val="32"/>
        </w:rPr>
        <w:t>新疆特种植物</w:t>
      </w:r>
      <w:proofErr w:type="gramStart"/>
      <w:r w:rsidR="002072E5">
        <w:rPr>
          <w:rFonts w:hint="eastAsia"/>
          <w:b/>
          <w:bCs/>
          <w:sz w:val="32"/>
        </w:rPr>
        <w:t>药资源</w:t>
      </w:r>
      <w:proofErr w:type="gramEnd"/>
      <w:r w:rsidR="002072E5">
        <w:rPr>
          <w:rFonts w:hint="eastAsia"/>
          <w:b/>
          <w:bCs/>
          <w:sz w:val="32"/>
        </w:rPr>
        <w:t>教育部重点实验室</w:t>
      </w:r>
      <w:r w:rsidR="006671DF" w:rsidRPr="006671DF">
        <w:rPr>
          <w:rFonts w:hint="eastAsia"/>
          <w:b/>
          <w:bCs/>
          <w:sz w:val="32"/>
        </w:rPr>
        <w:t>安全管理制度</w:t>
      </w:r>
      <w:r w:rsidR="006671DF" w:rsidRPr="006671DF">
        <w:rPr>
          <w:rFonts w:hint="eastAsia"/>
          <w:b/>
          <w:bCs/>
          <w:color w:val="FF0000"/>
          <w:sz w:val="32"/>
        </w:rPr>
        <w:t>（另有一份）</w:t>
      </w:r>
    </w:p>
    <w:p w:rsidR="00075D9C" w:rsidRPr="007441BE" w:rsidRDefault="00075D9C" w:rsidP="00075D9C">
      <w:pPr>
        <w:spacing w:beforeLines="50" w:before="156" w:line="320" w:lineRule="atLeast"/>
        <w:jc w:val="left"/>
        <w:rPr>
          <w:rFonts w:ascii="宋体" w:hAnsi="宋体"/>
          <w:bCs/>
          <w:color w:val="000000"/>
          <w:sz w:val="24"/>
        </w:rPr>
      </w:pPr>
      <w:r>
        <w:rPr>
          <w:rFonts w:ascii="宋体" w:hAnsi="宋体" w:hint="eastAsia"/>
          <w:bCs/>
          <w:sz w:val="24"/>
        </w:rPr>
        <w:t xml:space="preserve">   </w:t>
      </w:r>
      <w:r w:rsidRPr="007441BE">
        <w:rPr>
          <w:rFonts w:ascii="宋体" w:hAnsi="宋体" w:hint="eastAsia"/>
          <w:bCs/>
          <w:color w:val="000000"/>
          <w:sz w:val="24"/>
        </w:rPr>
        <w:t xml:space="preserve"> 药学院是医学部一级防火区，重点防火单位，全院师生员工都要高度重视安全保卫工作，树立“安全第一”的思想，严格执行层层负责的安全管理制度，保证教学和科研工作的正常进行。</w:t>
      </w:r>
    </w:p>
    <w:p w:rsidR="00075D9C" w:rsidRPr="007441BE" w:rsidRDefault="00075D9C" w:rsidP="00075D9C">
      <w:pPr>
        <w:adjustRightInd w:val="0"/>
        <w:snapToGrid w:val="0"/>
        <w:spacing w:line="320" w:lineRule="atLeast"/>
        <w:rPr>
          <w:color w:val="000000"/>
          <w:sz w:val="24"/>
        </w:rPr>
      </w:pPr>
      <w:r w:rsidRPr="007441BE">
        <w:rPr>
          <w:rFonts w:hint="eastAsia"/>
          <w:color w:val="000000"/>
          <w:sz w:val="24"/>
        </w:rPr>
        <w:t xml:space="preserve">    1</w:t>
      </w:r>
      <w:r w:rsidRPr="007441BE">
        <w:rPr>
          <w:rFonts w:hint="eastAsia"/>
          <w:color w:val="000000"/>
          <w:sz w:val="24"/>
        </w:rPr>
        <w:t>、学院院长、书记，系、室、所、中心主任（所长）及书记是本单位的</w:t>
      </w:r>
      <w:proofErr w:type="gramStart"/>
      <w:r w:rsidRPr="007441BE">
        <w:rPr>
          <w:rFonts w:hint="eastAsia"/>
          <w:color w:val="000000"/>
          <w:sz w:val="24"/>
        </w:rPr>
        <w:t>安全第一</w:t>
      </w:r>
      <w:proofErr w:type="gramEnd"/>
      <w:r w:rsidRPr="007441BE">
        <w:rPr>
          <w:rFonts w:hint="eastAsia"/>
          <w:color w:val="000000"/>
          <w:sz w:val="24"/>
        </w:rPr>
        <w:t>责任人；负责行政工作的院，系、室、所、中心领导具体负责本单位的安全保卫工作。</w:t>
      </w:r>
    </w:p>
    <w:p w:rsidR="00075D9C" w:rsidRPr="007441BE" w:rsidRDefault="00075D9C" w:rsidP="00075D9C">
      <w:pPr>
        <w:adjustRightInd w:val="0"/>
        <w:snapToGrid w:val="0"/>
        <w:spacing w:line="320" w:lineRule="atLeast"/>
        <w:rPr>
          <w:color w:val="000000"/>
          <w:sz w:val="24"/>
        </w:rPr>
      </w:pPr>
      <w:r w:rsidRPr="007441BE">
        <w:rPr>
          <w:rFonts w:hint="eastAsia"/>
          <w:color w:val="000000"/>
          <w:sz w:val="24"/>
        </w:rPr>
        <w:t xml:space="preserve">    2</w:t>
      </w:r>
      <w:r w:rsidRPr="007441BE">
        <w:rPr>
          <w:rFonts w:hint="eastAsia"/>
          <w:color w:val="000000"/>
          <w:sz w:val="24"/>
        </w:rPr>
        <w:t>、各房间必须设有安全员（</w:t>
      </w:r>
      <w:proofErr w:type="gramStart"/>
      <w:r w:rsidRPr="007441BE">
        <w:rPr>
          <w:rFonts w:hint="eastAsia"/>
          <w:color w:val="000000"/>
          <w:sz w:val="24"/>
        </w:rPr>
        <w:t>含学生</w:t>
      </w:r>
      <w:proofErr w:type="gramEnd"/>
      <w:r w:rsidRPr="007441BE">
        <w:rPr>
          <w:rFonts w:hint="eastAsia"/>
          <w:color w:val="000000"/>
          <w:sz w:val="24"/>
        </w:rPr>
        <w:t>实验室）。研究生实验室实行学院</w:t>
      </w:r>
      <w:r w:rsidRPr="007441BE">
        <w:rPr>
          <w:color w:val="000000"/>
          <w:sz w:val="24"/>
        </w:rPr>
        <w:t>-</w:t>
      </w:r>
      <w:r w:rsidRPr="007441BE">
        <w:rPr>
          <w:rFonts w:hint="eastAsia"/>
          <w:color w:val="000000"/>
          <w:sz w:val="24"/>
        </w:rPr>
        <w:t>系室</w:t>
      </w:r>
      <w:r w:rsidRPr="007441BE">
        <w:rPr>
          <w:color w:val="000000"/>
          <w:sz w:val="24"/>
        </w:rPr>
        <w:t>-PI-</w:t>
      </w:r>
      <w:r w:rsidRPr="007441BE">
        <w:rPr>
          <w:rFonts w:hint="eastAsia"/>
          <w:color w:val="000000"/>
          <w:sz w:val="24"/>
        </w:rPr>
        <w:t>研究生分级负责制，即研究生向导师负责，导师向系、室、所、中心负责，系、室、所、中心向学院负责。要做到严格管理，整洁有序，清洁卫生，无安全隐患。</w:t>
      </w:r>
    </w:p>
    <w:p w:rsidR="00075D9C" w:rsidRPr="0093073C" w:rsidRDefault="00075D9C" w:rsidP="00075D9C">
      <w:pPr>
        <w:adjustRightInd w:val="0"/>
        <w:snapToGrid w:val="0"/>
        <w:spacing w:line="320" w:lineRule="atLeast"/>
        <w:rPr>
          <w:color w:val="000000"/>
          <w:sz w:val="24"/>
        </w:rPr>
      </w:pPr>
      <w:r w:rsidRPr="007441BE">
        <w:rPr>
          <w:rFonts w:hint="eastAsia"/>
          <w:color w:val="000000"/>
          <w:sz w:val="24"/>
        </w:rPr>
        <w:t xml:space="preserve">    3</w:t>
      </w:r>
      <w:r w:rsidRPr="007441BE">
        <w:rPr>
          <w:rFonts w:hint="eastAsia"/>
          <w:color w:val="000000"/>
          <w:sz w:val="24"/>
        </w:rPr>
        <w:t>、学院全体师生员工要严格遵守校纪校规及实验室安全管理办法，实验室内所有的公共设施，由药学院统一管理，任何人不得擅自更改和挪为他用，非实验室设施不准放置在实验室。实</w:t>
      </w:r>
      <w:r w:rsidRPr="0093073C">
        <w:rPr>
          <w:rFonts w:hint="eastAsia"/>
          <w:color w:val="000000"/>
          <w:sz w:val="24"/>
        </w:rPr>
        <w:t>验室需装修、改造等建设时，须向学院提交申请，超过五万元投资额的实验室建设项目，应填写《北京大学医学部实验室建设审批表》，经学校有关部门批准后方可进行。</w:t>
      </w:r>
    </w:p>
    <w:p w:rsidR="00075D9C" w:rsidRPr="0093073C" w:rsidRDefault="00075D9C" w:rsidP="00075D9C">
      <w:pPr>
        <w:adjustRightInd w:val="0"/>
        <w:snapToGrid w:val="0"/>
        <w:spacing w:line="320" w:lineRule="atLeast"/>
        <w:rPr>
          <w:color w:val="000000"/>
          <w:sz w:val="24"/>
        </w:rPr>
      </w:pPr>
      <w:r w:rsidRPr="0093073C">
        <w:rPr>
          <w:rFonts w:hint="eastAsia"/>
          <w:color w:val="000000"/>
          <w:sz w:val="24"/>
        </w:rPr>
        <w:t xml:space="preserve">    4</w:t>
      </w:r>
      <w:r w:rsidRPr="0093073C">
        <w:rPr>
          <w:rFonts w:hint="eastAsia"/>
          <w:color w:val="000000"/>
          <w:sz w:val="24"/>
        </w:rPr>
        <w:t>、实验室操作必须注意安全，要严格按照校保卫处制定的“实验室安全防火制度”和实验安全的有关规程进行，要做到人人会正确使用消防灭火器材。发现问题要及时拨打医学部报警求助热线“</w:t>
      </w:r>
      <w:smartTag w:uri="urn:schemas-microsoft-com:office:smarttags" w:element="chmetcnv">
        <w:smartTagPr>
          <w:attr w:name="TCSC" w:val="0"/>
          <w:attr w:name="NumberType" w:val="1"/>
          <w:attr w:name="Negative" w:val="False"/>
          <w:attr w:name="HasSpace" w:val="False"/>
          <w:attr w:name="SourceValue" w:val="1110"/>
          <w:attr w:name="UnitName" w:val="”"/>
        </w:smartTagPr>
        <w:r w:rsidRPr="0093073C">
          <w:rPr>
            <w:rFonts w:hint="eastAsia"/>
            <w:color w:val="000000"/>
            <w:sz w:val="24"/>
          </w:rPr>
          <w:t>1110</w:t>
        </w:r>
        <w:r w:rsidRPr="0093073C">
          <w:rPr>
            <w:rFonts w:hint="eastAsia"/>
            <w:color w:val="000000"/>
            <w:sz w:val="24"/>
          </w:rPr>
          <w:t>”</w:t>
        </w:r>
      </w:smartTag>
      <w:r w:rsidRPr="0093073C">
        <w:rPr>
          <w:rFonts w:hint="eastAsia"/>
          <w:color w:val="000000"/>
          <w:sz w:val="24"/>
        </w:rPr>
        <w:t>。</w:t>
      </w:r>
    </w:p>
    <w:p w:rsidR="00075D9C" w:rsidRPr="0093073C" w:rsidRDefault="00075D9C" w:rsidP="00075D9C">
      <w:pPr>
        <w:adjustRightInd w:val="0"/>
        <w:snapToGrid w:val="0"/>
        <w:spacing w:line="320" w:lineRule="atLeast"/>
        <w:ind w:firstLine="480"/>
        <w:rPr>
          <w:color w:val="000000"/>
          <w:sz w:val="24"/>
        </w:rPr>
      </w:pPr>
      <w:r w:rsidRPr="0093073C">
        <w:rPr>
          <w:rFonts w:hint="eastAsia"/>
          <w:color w:val="000000"/>
          <w:sz w:val="24"/>
        </w:rPr>
        <w:t>5</w:t>
      </w:r>
      <w:r w:rsidRPr="0093073C">
        <w:rPr>
          <w:rFonts w:hint="eastAsia"/>
          <w:color w:val="000000"/>
          <w:sz w:val="24"/>
        </w:rPr>
        <w:t>、实验室各</w:t>
      </w:r>
      <w:proofErr w:type="gramStart"/>
      <w:r w:rsidRPr="0093073C">
        <w:rPr>
          <w:rFonts w:hint="eastAsia"/>
          <w:color w:val="000000"/>
          <w:sz w:val="24"/>
        </w:rPr>
        <w:t>类</w:t>
      </w:r>
      <w:r w:rsidRPr="0093073C">
        <w:rPr>
          <w:color w:val="000000"/>
          <w:sz w:val="24"/>
        </w:rPr>
        <w:t>危化品</w:t>
      </w:r>
      <w:proofErr w:type="gramEnd"/>
      <w:r w:rsidRPr="0093073C">
        <w:rPr>
          <w:rFonts w:hint="eastAsia"/>
          <w:color w:val="000000"/>
          <w:sz w:val="24"/>
        </w:rPr>
        <w:t>、易制毒化学品、</w:t>
      </w:r>
      <w:r w:rsidRPr="0093073C">
        <w:rPr>
          <w:color w:val="000000"/>
          <w:sz w:val="24"/>
        </w:rPr>
        <w:t>麻醉药品和精神药品</w:t>
      </w:r>
      <w:r w:rsidRPr="0093073C">
        <w:rPr>
          <w:rFonts w:hint="eastAsia"/>
          <w:color w:val="000000"/>
          <w:sz w:val="24"/>
        </w:rPr>
        <w:t>、放射品的购置、使用、管理，要严格按照国家及医学部相关管理规定执行，使用化学危险品要明确专人负责管理；在实验室不准放置过量的试剂及药品，未开封的易燃、易爆、有毒试剂存放不能超</w:t>
      </w:r>
      <w:r w:rsidRPr="0047583B">
        <w:rPr>
          <w:rFonts w:hint="eastAsia"/>
          <w:color w:val="000000"/>
          <w:sz w:val="24"/>
        </w:rPr>
        <w:t>过三日量，使用过的试剂及药品须分类回收，严格按程序进行回收处理</w:t>
      </w:r>
      <w:r w:rsidRPr="0093073C">
        <w:rPr>
          <w:rFonts w:hint="eastAsia"/>
          <w:color w:val="000000"/>
          <w:sz w:val="24"/>
        </w:rPr>
        <w:t>。</w:t>
      </w:r>
    </w:p>
    <w:p w:rsidR="00075D9C" w:rsidRPr="008E3AC3" w:rsidRDefault="00075D9C" w:rsidP="00075D9C">
      <w:pPr>
        <w:adjustRightInd w:val="0"/>
        <w:snapToGrid w:val="0"/>
        <w:spacing w:line="320" w:lineRule="atLeast"/>
        <w:ind w:firstLine="480"/>
        <w:rPr>
          <w:sz w:val="24"/>
        </w:rPr>
      </w:pPr>
      <w:r>
        <w:rPr>
          <w:rFonts w:hint="eastAsia"/>
          <w:sz w:val="24"/>
        </w:rPr>
        <w:t>6</w:t>
      </w:r>
      <w:r>
        <w:rPr>
          <w:rFonts w:hint="eastAsia"/>
          <w:sz w:val="24"/>
        </w:rPr>
        <w:t>、实验动物要严格按照</w:t>
      </w:r>
      <w:r w:rsidRPr="0093073C">
        <w:rPr>
          <w:rFonts w:hint="eastAsia"/>
          <w:color w:val="000000"/>
          <w:sz w:val="24"/>
        </w:rPr>
        <w:t>《</w:t>
      </w:r>
      <w:r w:rsidRPr="008E3AC3">
        <w:rPr>
          <w:rFonts w:hint="eastAsia"/>
          <w:sz w:val="24"/>
        </w:rPr>
        <w:t>医学部实验动物的安全管理细则</w:t>
      </w:r>
      <w:r w:rsidRPr="0093073C">
        <w:rPr>
          <w:rFonts w:hint="eastAsia"/>
          <w:color w:val="000000"/>
          <w:sz w:val="24"/>
        </w:rPr>
        <w:t>》</w:t>
      </w:r>
      <w:r w:rsidRPr="0089099C">
        <w:rPr>
          <w:rFonts w:hint="eastAsia"/>
          <w:sz w:val="24"/>
        </w:rPr>
        <w:t>购置、</w:t>
      </w:r>
      <w:r>
        <w:rPr>
          <w:rFonts w:hint="eastAsia"/>
          <w:sz w:val="24"/>
        </w:rPr>
        <w:t>领用、</w:t>
      </w:r>
      <w:r w:rsidRPr="0089099C">
        <w:rPr>
          <w:rFonts w:hint="eastAsia"/>
          <w:sz w:val="24"/>
        </w:rPr>
        <w:t>育养</w:t>
      </w:r>
      <w:r w:rsidRPr="001F209C">
        <w:rPr>
          <w:rFonts w:hint="eastAsia"/>
          <w:sz w:val="24"/>
        </w:rPr>
        <w:t>、</w:t>
      </w:r>
      <w:r>
        <w:rPr>
          <w:rFonts w:hint="eastAsia"/>
          <w:sz w:val="24"/>
        </w:rPr>
        <w:t>管理。</w:t>
      </w:r>
      <w:r w:rsidRPr="001F209C">
        <w:rPr>
          <w:rFonts w:hint="eastAsia"/>
          <w:sz w:val="24"/>
        </w:rPr>
        <w:t>实验人员在使用实验动物的过程中，必须认真按照实验操作规程进行，要爱护、珍惜实验动物</w:t>
      </w:r>
      <w:r>
        <w:rPr>
          <w:rFonts w:hint="eastAsia"/>
          <w:sz w:val="24"/>
        </w:rPr>
        <w:t>；</w:t>
      </w:r>
      <w:r w:rsidRPr="001F209C">
        <w:rPr>
          <w:rFonts w:hint="eastAsia"/>
          <w:sz w:val="24"/>
        </w:rPr>
        <w:t>实验结束后，必须按规定进行后续处理</w:t>
      </w:r>
      <w:r>
        <w:rPr>
          <w:rFonts w:hint="eastAsia"/>
          <w:sz w:val="24"/>
        </w:rPr>
        <w:t>。</w:t>
      </w:r>
    </w:p>
    <w:p w:rsidR="00075D9C" w:rsidRPr="006714A6" w:rsidRDefault="00075D9C" w:rsidP="00075D9C">
      <w:pPr>
        <w:rPr>
          <w:color w:val="000000"/>
          <w:sz w:val="24"/>
        </w:rPr>
      </w:pPr>
      <w:r>
        <w:rPr>
          <w:rFonts w:hint="eastAsia"/>
          <w:sz w:val="24"/>
        </w:rPr>
        <w:t xml:space="preserve">    7</w:t>
      </w:r>
      <w:r>
        <w:rPr>
          <w:rFonts w:hint="eastAsia"/>
          <w:sz w:val="24"/>
        </w:rPr>
        <w:t>、实验室精密和贵重仪器的管理严格实行专人管理制度和实验室内的一切设施损坏赔偿制度，</w:t>
      </w:r>
      <w:r w:rsidRPr="006714A6">
        <w:rPr>
          <w:rFonts w:hint="eastAsia"/>
          <w:color w:val="000000"/>
          <w:sz w:val="24"/>
        </w:rPr>
        <w:t>赔偿金额按</w:t>
      </w:r>
      <w:r w:rsidRPr="0093073C">
        <w:rPr>
          <w:rFonts w:hint="eastAsia"/>
          <w:color w:val="000000"/>
          <w:sz w:val="24"/>
        </w:rPr>
        <w:t>《</w:t>
      </w:r>
      <w:r w:rsidRPr="006714A6">
        <w:rPr>
          <w:rFonts w:hint="eastAsia"/>
          <w:color w:val="000000"/>
          <w:sz w:val="24"/>
        </w:rPr>
        <w:t>北京大学医学部实验室损坏、丢失设备赔偿细则</w:t>
      </w:r>
      <w:r w:rsidRPr="0093073C">
        <w:rPr>
          <w:rFonts w:hint="eastAsia"/>
          <w:color w:val="000000"/>
          <w:sz w:val="24"/>
        </w:rPr>
        <w:t>》</w:t>
      </w:r>
      <w:r w:rsidRPr="006714A6">
        <w:rPr>
          <w:rFonts w:hint="eastAsia"/>
          <w:color w:val="000000"/>
          <w:sz w:val="24"/>
        </w:rPr>
        <w:t>执行。</w:t>
      </w:r>
    </w:p>
    <w:p w:rsidR="00075D9C" w:rsidRDefault="00075D9C" w:rsidP="00075D9C">
      <w:pPr>
        <w:adjustRightInd w:val="0"/>
        <w:snapToGrid w:val="0"/>
        <w:spacing w:line="320" w:lineRule="atLeast"/>
        <w:ind w:firstLine="480"/>
        <w:rPr>
          <w:sz w:val="24"/>
        </w:rPr>
      </w:pPr>
      <w:r w:rsidRPr="006714A6">
        <w:rPr>
          <w:rFonts w:hint="eastAsia"/>
          <w:color w:val="000000"/>
          <w:sz w:val="24"/>
        </w:rPr>
        <w:t>8</w:t>
      </w:r>
      <w:r w:rsidRPr="006714A6">
        <w:rPr>
          <w:rFonts w:hint="eastAsia"/>
          <w:color w:val="000000"/>
          <w:sz w:val="24"/>
        </w:rPr>
        <w:t>、禁止</w:t>
      </w:r>
      <w:r>
        <w:rPr>
          <w:rFonts w:hint="eastAsia"/>
          <w:color w:val="000000"/>
          <w:sz w:val="24"/>
        </w:rPr>
        <w:t>将废弃</w:t>
      </w:r>
      <w:r w:rsidRPr="0047583B">
        <w:rPr>
          <w:rFonts w:hint="eastAsia"/>
          <w:color w:val="000000"/>
          <w:sz w:val="24"/>
        </w:rPr>
        <w:t>试剂</w:t>
      </w:r>
      <w:r>
        <w:rPr>
          <w:rFonts w:hint="eastAsia"/>
          <w:color w:val="000000"/>
          <w:sz w:val="24"/>
        </w:rPr>
        <w:t>、</w:t>
      </w:r>
      <w:r w:rsidRPr="0047583B">
        <w:rPr>
          <w:rFonts w:hint="eastAsia"/>
          <w:color w:val="000000"/>
          <w:sz w:val="24"/>
        </w:rPr>
        <w:t>药品</w:t>
      </w:r>
      <w:r>
        <w:rPr>
          <w:rFonts w:hint="eastAsia"/>
          <w:sz w:val="24"/>
        </w:rPr>
        <w:t>及浓酸、浓碱、易燃、易爆、有毒物品倒入下水道及垃圾道，以防堵塞、腐蚀、污染管道或引起火灾。</w:t>
      </w:r>
    </w:p>
    <w:p w:rsidR="00075D9C" w:rsidRDefault="00075D9C" w:rsidP="00075D9C">
      <w:pPr>
        <w:adjustRightInd w:val="0"/>
        <w:snapToGrid w:val="0"/>
        <w:spacing w:line="320" w:lineRule="atLeast"/>
        <w:ind w:firstLine="480"/>
        <w:rPr>
          <w:sz w:val="24"/>
        </w:rPr>
      </w:pPr>
      <w:r>
        <w:rPr>
          <w:rFonts w:hint="eastAsia"/>
          <w:sz w:val="24"/>
        </w:rPr>
        <w:t>9</w:t>
      </w:r>
      <w:r>
        <w:rPr>
          <w:rFonts w:hint="eastAsia"/>
          <w:sz w:val="24"/>
        </w:rPr>
        <w:t>、禁止在实验台、药品柜、试剂架、墙壁等设施上进行涂抹、油漆、刻画、粘贴，安装锁具的门、台、柜等要保存好原始钥匙，禁止随意拆、撬、改装。未经院许可不准安装防盗门、外挂门锁等。</w:t>
      </w:r>
    </w:p>
    <w:p w:rsidR="00075D9C" w:rsidRPr="00D21EEA" w:rsidRDefault="00075D9C" w:rsidP="00075D9C">
      <w:pPr>
        <w:tabs>
          <w:tab w:val="left" w:pos="7170"/>
        </w:tabs>
        <w:spacing w:line="360" w:lineRule="auto"/>
        <w:ind w:firstLineChars="200" w:firstLine="480"/>
        <w:contextualSpacing/>
        <w:mirrorIndents/>
        <w:rPr>
          <w:rFonts w:ascii="宋体" w:hAnsi="宋体"/>
          <w:kern w:val="0"/>
          <w:sz w:val="24"/>
          <w:lang w:val="zh-CN"/>
        </w:rPr>
      </w:pPr>
      <w:r>
        <w:rPr>
          <w:rFonts w:hint="eastAsia"/>
          <w:sz w:val="24"/>
        </w:rPr>
        <w:t>10</w:t>
      </w:r>
      <w:r>
        <w:rPr>
          <w:rFonts w:hint="eastAsia"/>
          <w:sz w:val="24"/>
        </w:rPr>
        <w:t>、</w:t>
      </w:r>
      <w:r w:rsidRPr="00D21EEA">
        <w:rPr>
          <w:rFonts w:ascii="宋体" w:hAnsi="宋体" w:hint="eastAsia"/>
          <w:sz w:val="24"/>
        </w:rPr>
        <w:t>禁止</w:t>
      </w:r>
      <w:r w:rsidRPr="00D21EEA">
        <w:rPr>
          <w:rFonts w:ascii="宋体" w:hAnsi="宋体"/>
          <w:kern w:val="0"/>
          <w:sz w:val="24"/>
          <w:lang w:val="zh-CN"/>
        </w:rPr>
        <w:t>在实验室</w:t>
      </w:r>
      <w:r w:rsidRPr="00D21EEA">
        <w:rPr>
          <w:rFonts w:ascii="宋体" w:hAnsi="宋体" w:hint="eastAsia"/>
          <w:kern w:val="0"/>
          <w:sz w:val="24"/>
          <w:lang w:val="zh-CN"/>
        </w:rPr>
        <w:t>、</w:t>
      </w:r>
      <w:r w:rsidRPr="00D21EEA">
        <w:rPr>
          <w:rFonts w:ascii="宋体" w:hAnsi="宋体" w:hint="eastAsia"/>
          <w:color w:val="000000"/>
          <w:sz w:val="24"/>
        </w:rPr>
        <w:t>办公室过夜留宿</w:t>
      </w:r>
      <w:r>
        <w:rPr>
          <w:rFonts w:ascii="宋体" w:hAnsi="宋体" w:hint="eastAsia"/>
          <w:color w:val="000000"/>
          <w:sz w:val="24"/>
        </w:rPr>
        <w:t>；</w:t>
      </w:r>
      <w:r w:rsidRPr="00D21EEA">
        <w:rPr>
          <w:rFonts w:ascii="宋体" w:hAnsi="宋体" w:hint="eastAsia"/>
          <w:sz w:val="24"/>
        </w:rPr>
        <w:t>禁止在实验室、办公室私拉电线、违章安装用电设备（如电炉等）</w:t>
      </w:r>
      <w:r>
        <w:rPr>
          <w:rFonts w:ascii="宋体" w:hAnsi="宋体" w:hint="eastAsia"/>
          <w:sz w:val="24"/>
        </w:rPr>
        <w:t>。</w:t>
      </w:r>
    </w:p>
    <w:p w:rsidR="00D25DA7" w:rsidRDefault="00075D9C" w:rsidP="00D25DA7">
      <w:pPr>
        <w:tabs>
          <w:tab w:val="left" w:pos="7170"/>
        </w:tabs>
        <w:spacing w:line="360" w:lineRule="auto"/>
        <w:ind w:firstLineChars="200" w:firstLine="480"/>
        <w:contextualSpacing/>
        <w:mirrorIndents/>
        <w:rPr>
          <w:rFonts w:ascii="宋体" w:hAnsi="宋体"/>
          <w:kern w:val="0"/>
          <w:sz w:val="24"/>
          <w:lang w:val="zh-CN"/>
        </w:rPr>
      </w:pPr>
      <w:r>
        <w:rPr>
          <w:rFonts w:ascii="宋体" w:hAnsi="宋体" w:hint="eastAsia"/>
          <w:kern w:val="0"/>
          <w:sz w:val="24"/>
          <w:lang w:val="zh-CN"/>
        </w:rPr>
        <w:t>11、</w:t>
      </w:r>
      <w:r w:rsidRPr="00D21EEA">
        <w:rPr>
          <w:rFonts w:ascii="宋体" w:hAnsi="宋体" w:hint="eastAsia"/>
          <w:sz w:val="24"/>
        </w:rPr>
        <w:t>禁止</w:t>
      </w:r>
      <w:r w:rsidRPr="00D21EEA">
        <w:rPr>
          <w:rFonts w:ascii="宋体" w:hAnsi="宋体"/>
          <w:kern w:val="0"/>
          <w:sz w:val="24"/>
          <w:lang w:val="zh-CN"/>
        </w:rPr>
        <w:t>在实验室内吸烟、进食</w:t>
      </w:r>
      <w:r>
        <w:rPr>
          <w:rFonts w:ascii="宋体" w:hAnsi="宋体" w:hint="eastAsia"/>
          <w:kern w:val="0"/>
          <w:sz w:val="24"/>
          <w:lang w:val="zh-CN"/>
        </w:rPr>
        <w:t>；</w:t>
      </w:r>
      <w:r w:rsidRPr="00D21EEA">
        <w:rPr>
          <w:rFonts w:ascii="宋体" w:hAnsi="宋体" w:hint="eastAsia"/>
          <w:sz w:val="24"/>
        </w:rPr>
        <w:t>禁止</w:t>
      </w:r>
      <w:r w:rsidRPr="00D21EEA">
        <w:rPr>
          <w:rFonts w:ascii="宋体" w:hAnsi="宋体"/>
          <w:kern w:val="0"/>
          <w:sz w:val="24"/>
          <w:lang w:val="zh-CN"/>
        </w:rPr>
        <w:t>独自一人在实验室里做危险性强、安全隐患大的实验</w:t>
      </w:r>
      <w:r>
        <w:rPr>
          <w:rFonts w:ascii="宋体" w:hAnsi="宋体" w:hint="eastAsia"/>
          <w:kern w:val="0"/>
          <w:sz w:val="24"/>
          <w:lang w:val="zh-CN"/>
        </w:rPr>
        <w:t>；</w:t>
      </w:r>
      <w:r w:rsidRPr="005B7F99">
        <w:rPr>
          <w:rFonts w:ascii="宋体" w:hAnsi="宋体" w:hint="eastAsia"/>
          <w:kern w:val="0"/>
          <w:sz w:val="24"/>
          <w:lang w:val="zh-CN"/>
        </w:rPr>
        <w:t>禁止</w:t>
      </w:r>
      <w:r w:rsidRPr="005B7F99">
        <w:rPr>
          <w:rFonts w:ascii="宋体" w:hAnsi="宋体"/>
          <w:kern w:val="0"/>
          <w:sz w:val="24"/>
          <w:lang w:val="zh-CN"/>
        </w:rPr>
        <w:t>在实验室放置与实验无关的物品</w:t>
      </w:r>
      <w:r>
        <w:rPr>
          <w:rFonts w:ascii="宋体" w:hAnsi="宋体" w:hint="eastAsia"/>
          <w:kern w:val="0"/>
          <w:sz w:val="24"/>
          <w:lang w:val="zh-CN"/>
        </w:rPr>
        <w:t>；</w:t>
      </w:r>
      <w:r w:rsidRPr="005B7F99">
        <w:rPr>
          <w:rFonts w:ascii="宋体" w:hAnsi="宋体" w:hint="eastAsia"/>
          <w:kern w:val="0"/>
          <w:sz w:val="24"/>
          <w:lang w:val="zh-CN"/>
        </w:rPr>
        <w:t>禁止在楼道内堆放任何物品。</w:t>
      </w:r>
    </w:p>
    <w:p w:rsidR="00075D9C" w:rsidRDefault="00075D9C" w:rsidP="00D25DA7">
      <w:pPr>
        <w:tabs>
          <w:tab w:val="left" w:pos="7170"/>
        </w:tabs>
        <w:spacing w:line="360" w:lineRule="auto"/>
        <w:ind w:firstLineChars="200" w:firstLine="480"/>
        <w:contextualSpacing/>
        <w:mirrorIndents/>
        <w:rPr>
          <w:sz w:val="24"/>
        </w:rPr>
      </w:pPr>
      <w:r>
        <w:rPr>
          <w:rFonts w:hint="eastAsia"/>
          <w:sz w:val="24"/>
        </w:rPr>
        <w:t>12</w:t>
      </w:r>
      <w:r>
        <w:rPr>
          <w:rFonts w:hint="eastAsia"/>
          <w:sz w:val="24"/>
        </w:rPr>
        <w:t>、严格执行学院</w:t>
      </w:r>
      <w:r w:rsidRPr="00B54338">
        <w:rPr>
          <w:sz w:val="24"/>
        </w:rPr>
        <w:t>门禁管理</w:t>
      </w:r>
      <w:r>
        <w:rPr>
          <w:rFonts w:hint="eastAsia"/>
          <w:sz w:val="24"/>
        </w:rPr>
        <w:t>有关</w:t>
      </w:r>
      <w:r w:rsidRPr="00B54338">
        <w:rPr>
          <w:rFonts w:hint="eastAsia"/>
          <w:sz w:val="24"/>
        </w:rPr>
        <w:t>规定</w:t>
      </w:r>
      <w:r>
        <w:rPr>
          <w:rFonts w:hint="eastAsia"/>
          <w:sz w:val="24"/>
        </w:rPr>
        <w:t>，</w:t>
      </w:r>
      <w:r w:rsidRPr="00B54338">
        <w:rPr>
          <w:rFonts w:hint="eastAsia"/>
          <w:sz w:val="24"/>
        </w:rPr>
        <w:t>晚上</w:t>
      </w:r>
      <w:r w:rsidRPr="00B54338">
        <w:rPr>
          <w:rFonts w:hint="eastAsia"/>
          <w:sz w:val="24"/>
        </w:rPr>
        <w:t>12</w:t>
      </w:r>
      <w:r w:rsidRPr="00B54338">
        <w:rPr>
          <w:rFonts w:hint="eastAsia"/>
          <w:sz w:val="24"/>
        </w:rPr>
        <w:t>：</w:t>
      </w:r>
      <w:r w:rsidRPr="00B54338">
        <w:rPr>
          <w:rFonts w:hint="eastAsia"/>
          <w:sz w:val="24"/>
        </w:rPr>
        <w:t>00</w:t>
      </w:r>
      <w:r w:rsidRPr="00B54338">
        <w:rPr>
          <w:rFonts w:hint="eastAsia"/>
          <w:sz w:val="24"/>
        </w:rPr>
        <w:t>以后离开的师生</w:t>
      </w:r>
      <w:r>
        <w:rPr>
          <w:rFonts w:hint="eastAsia"/>
          <w:sz w:val="24"/>
        </w:rPr>
        <w:t>要在门卫进行登记，实行下班前</w:t>
      </w:r>
      <w:r>
        <w:rPr>
          <w:rFonts w:hint="eastAsia"/>
          <w:sz w:val="24"/>
        </w:rPr>
        <w:t>5</w:t>
      </w:r>
      <w:r>
        <w:rPr>
          <w:rFonts w:hint="eastAsia"/>
          <w:sz w:val="24"/>
        </w:rPr>
        <w:t>分钟检查制度，离开实验室、办公室时要关好水、电、门、窗。</w:t>
      </w:r>
    </w:p>
    <w:p w:rsidR="00075D9C" w:rsidRPr="007441BE" w:rsidRDefault="00075D9C" w:rsidP="00075D9C">
      <w:pPr>
        <w:adjustRightInd w:val="0"/>
        <w:snapToGrid w:val="0"/>
        <w:spacing w:line="320" w:lineRule="atLeast"/>
        <w:ind w:firstLine="480"/>
        <w:rPr>
          <w:color w:val="000000"/>
          <w:sz w:val="24"/>
        </w:rPr>
      </w:pPr>
      <w:r w:rsidRPr="007441BE">
        <w:rPr>
          <w:rFonts w:hint="eastAsia"/>
          <w:color w:val="000000"/>
          <w:sz w:val="24"/>
        </w:rPr>
        <w:lastRenderedPageBreak/>
        <w:t>13</w:t>
      </w:r>
      <w:r w:rsidRPr="007441BE">
        <w:rPr>
          <w:rFonts w:hint="eastAsia"/>
          <w:color w:val="000000"/>
          <w:sz w:val="24"/>
        </w:rPr>
        <w:t>、严格执行学院实验室安全准入制度，所有</w:t>
      </w:r>
      <w:r w:rsidRPr="007441BE">
        <w:rPr>
          <w:rFonts w:ascii="宋体" w:hAnsi="宋体" w:cs="宋体" w:hint="eastAsia"/>
          <w:color w:val="000000"/>
          <w:kern w:val="0"/>
          <w:sz w:val="24"/>
          <w:lang w:val="zh-CN"/>
        </w:rPr>
        <w:t>研究生、本科生和外来工作人员通过学院组织实验室安全准入考试并签订安全承诺书后方可进入实验室工作</w:t>
      </w:r>
      <w:r w:rsidRPr="007441BE">
        <w:rPr>
          <w:rFonts w:hint="eastAsia"/>
          <w:color w:val="000000"/>
          <w:sz w:val="24"/>
        </w:rPr>
        <w:t>，非工作人员不得进入各实验室。</w:t>
      </w:r>
    </w:p>
    <w:p w:rsidR="00075D9C" w:rsidRDefault="00075D9C" w:rsidP="00075D9C">
      <w:pPr>
        <w:adjustRightInd w:val="0"/>
        <w:snapToGrid w:val="0"/>
        <w:spacing w:line="320" w:lineRule="atLeast"/>
        <w:ind w:firstLine="480"/>
        <w:rPr>
          <w:sz w:val="24"/>
        </w:rPr>
      </w:pPr>
      <w:r>
        <w:rPr>
          <w:rFonts w:hint="eastAsia"/>
          <w:sz w:val="24"/>
        </w:rPr>
        <w:t>14</w:t>
      </w:r>
      <w:r>
        <w:rPr>
          <w:rFonts w:hint="eastAsia"/>
          <w:sz w:val="24"/>
        </w:rPr>
        <w:t>、公共财产搬出药学院所属单位须有书面申请并由系、室、所、中心主任签字，经院办备案后方可放行。</w:t>
      </w:r>
    </w:p>
    <w:p w:rsidR="00075D9C" w:rsidRDefault="00075D9C" w:rsidP="00075D9C">
      <w:pPr>
        <w:adjustRightInd w:val="0"/>
        <w:snapToGrid w:val="0"/>
        <w:spacing w:line="320" w:lineRule="atLeast"/>
        <w:ind w:firstLine="465"/>
        <w:rPr>
          <w:sz w:val="24"/>
        </w:rPr>
      </w:pPr>
      <w:r>
        <w:rPr>
          <w:rFonts w:hint="eastAsia"/>
          <w:sz w:val="24"/>
        </w:rPr>
        <w:t>15</w:t>
      </w:r>
      <w:r>
        <w:rPr>
          <w:rFonts w:hint="eastAsia"/>
          <w:sz w:val="24"/>
        </w:rPr>
        <w:t>、所有实验室、办公室不准私自出租。</w:t>
      </w:r>
    </w:p>
    <w:p w:rsidR="00075D9C" w:rsidRDefault="00075D9C" w:rsidP="00075D9C">
      <w:pPr>
        <w:adjustRightInd w:val="0"/>
        <w:snapToGrid w:val="0"/>
        <w:spacing w:line="320" w:lineRule="atLeast"/>
        <w:ind w:firstLine="465"/>
        <w:rPr>
          <w:sz w:val="24"/>
        </w:rPr>
      </w:pPr>
      <w:r>
        <w:rPr>
          <w:rFonts w:hint="eastAsia"/>
          <w:sz w:val="24"/>
        </w:rPr>
        <w:t>16</w:t>
      </w:r>
      <w:r>
        <w:rPr>
          <w:rFonts w:hint="eastAsia"/>
          <w:sz w:val="24"/>
        </w:rPr>
        <w:t>、节假日实行院、系两级安全值班制度。</w:t>
      </w:r>
    </w:p>
    <w:p w:rsidR="00075D9C" w:rsidRDefault="00075D9C" w:rsidP="00075D9C">
      <w:pPr>
        <w:adjustRightInd w:val="0"/>
        <w:snapToGrid w:val="0"/>
        <w:spacing w:line="320" w:lineRule="atLeast"/>
        <w:rPr>
          <w:sz w:val="24"/>
        </w:rPr>
      </w:pPr>
      <w:r>
        <w:rPr>
          <w:rFonts w:hint="eastAsia"/>
          <w:sz w:val="24"/>
        </w:rPr>
        <w:t xml:space="preserve">    </w:t>
      </w:r>
    </w:p>
    <w:p w:rsidR="00075D9C" w:rsidRDefault="00075D9C" w:rsidP="00075D9C">
      <w:pPr>
        <w:adjustRightInd w:val="0"/>
        <w:snapToGrid w:val="0"/>
        <w:spacing w:line="320" w:lineRule="atLeast"/>
        <w:ind w:firstLineChars="200" w:firstLine="480"/>
        <w:rPr>
          <w:sz w:val="24"/>
        </w:rPr>
      </w:pPr>
      <w:r>
        <w:rPr>
          <w:rFonts w:hint="eastAsia"/>
          <w:sz w:val="24"/>
        </w:rPr>
        <w:t>以上各条也适用于我院各办公室及院属公共场所。</w:t>
      </w:r>
    </w:p>
    <w:p w:rsidR="00075D9C" w:rsidRDefault="00075D9C" w:rsidP="00075D9C">
      <w:pPr>
        <w:adjustRightInd w:val="0"/>
        <w:snapToGrid w:val="0"/>
        <w:spacing w:line="320" w:lineRule="atLeast"/>
        <w:ind w:firstLineChars="200" w:firstLine="480"/>
        <w:rPr>
          <w:sz w:val="24"/>
        </w:rPr>
      </w:pPr>
      <w:r>
        <w:rPr>
          <w:rFonts w:hint="eastAsia"/>
          <w:sz w:val="24"/>
        </w:rPr>
        <w:t xml:space="preserve">                             </w:t>
      </w:r>
    </w:p>
    <w:p w:rsidR="007B480A" w:rsidRDefault="007B480A" w:rsidP="007B480A">
      <w:pPr>
        <w:spacing w:line="360" w:lineRule="auto"/>
        <w:jc w:val="right"/>
        <w:rPr>
          <w:rFonts w:ascii="宋体" w:hAnsi="Calibri" w:cs="宋体"/>
          <w:bCs/>
          <w:kern w:val="0"/>
          <w:sz w:val="24"/>
          <w:lang w:val="zh-CN"/>
        </w:rPr>
      </w:pPr>
      <w:r w:rsidRPr="00EA3E94">
        <w:rPr>
          <w:rFonts w:ascii="宋体" w:hAnsi="Calibri" w:cs="宋体" w:hint="eastAsia"/>
          <w:bCs/>
          <w:kern w:val="0"/>
          <w:sz w:val="24"/>
          <w:lang w:val="zh-CN"/>
        </w:rPr>
        <w:t>新疆特种植物</w:t>
      </w:r>
      <w:proofErr w:type="gramStart"/>
      <w:r w:rsidRPr="00EA3E94">
        <w:rPr>
          <w:rFonts w:ascii="宋体" w:hAnsi="Calibri" w:cs="宋体" w:hint="eastAsia"/>
          <w:bCs/>
          <w:kern w:val="0"/>
          <w:sz w:val="24"/>
          <w:lang w:val="zh-CN"/>
        </w:rPr>
        <w:t>药资源</w:t>
      </w:r>
      <w:proofErr w:type="gramEnd"/>
      <w:r w:rsidRPr="00EA3E94">
        <w:rPr>
          <w:rFonts w:ascii="宋体" w:hAnsi="Calibri" w:cs="宋体" w:hint="eastAsia"/>
          <w:bCs/>
          <w:kern w:val="0"/>
          <w:sz w:val="24"/>
          <w:lang w:val="zh-CN"/>
        </w:rPr>
        <w:t>教育部重点实验室</w:t>
      </w:r>
    </w:p>
    <w:p w:rsidR="007B480A" w:rsidRDefault="007B480A" w:rsidP="007B480A">
      <w:pPr>
        <w:spacing w:line="360" w:lineRule="auto"/>
        <w:jc w:val="right"/>
        <w:rPr>
          <w:rFonts w:ascii="黑体" w:eastAsia="黑体" w:hAnsi="黑体"/>
          <w:sz w:val="32"/>
          <w:szCs w:val="32"/>
        </w:rPr>
      </w:pPr>
      <w:r>
        <w:rPr>
          <w:rFonts w:ascii="宋体" w:hAnsi="Calibri" w:cs="宋体"/>
          <w:bCs/>
          <w:kern w:val="0"/>
          <w:sz w:val="24"/>
          <w:lang w:val="zh-CN"/>
        </w:rPr>
        <w:t>2015.10</w:t>
      </w:r>
      <w:r w:rsidR="00075D9C">
        <w:rPr>
          <w:rFonts w:hint="eastAsia"/>
          <w:sz w:val="24"/>
        </w:rPr>
        <w:t xml:space="preserve">                                                 </w:t>
      </w:r>
    </w:p>
    <w:p w:rsidR="007B480A" w:rsidRDefault="007B480A" w:rsidP="00075D9C">
      <w:pPr>
        <w:spacing w:line="360" w:lineRule="auto"/>
        <w:contextualSpacing/>
        <w:mirrorIndents/>
        <w:jc w:val="left"/>
        <w:rPr>
          <w:rFonts w:ascii="黑体" w:eastAsia="黑体" w:hAnsi="黑体"/>
          <w:sz w:val="32"/>
          <w:szCs w:val="32"/>
        </w:rPr>
      </w:pPr>
    </w:p>
    <w:p w:rsidR="007B480A" w:rsidRDefault="007B480A" w:rsidP="00075D9C">
      <w:pPr>
        <w:spacing w:line="360" w:lineRule="auto"/>
        <w:contextualSpacing/>
        <w:mirrorIndents/>
        <w:jc w:val="left"/>
        <w:rPr>
          <w:rFonts w:ascii="黑体" w:eastAsia="黑体" w:hAnsi="黑体"/>
          <w:sz w:val="32"/>
          <w:szCs w:val="32"/>
        </w:rPr>
      </w:pPr>
    </w:p>
    <w:p w:rsidR="007B480A" w:rsidRDefault="007B480A" w:rsidP="00075D9C">
      <w:pPr>
        <w:spacing w:line="360" w:lineRule="auto"/>
        <w:contextualSpacing/>
        <w:mirrorIndents/>
        <w:jc w:val="left"/>
        <w:rPr>
          <w:rFonts w:ascii="黑体" w:eastAsia="黑体" w:hAnsi="黑体"/>
          <w:sz w:val="32"/>
          <w:szCs w:val="32"/>
        </w:rPr>
      </w:pPr>
    </w:p>
    <w:p w:rsidR="007B480A" w:rsidRDefault="007B480A" w:rsidP="00075D9C">
      <w:pPr>
        <w:spacing w:line="360" w:lineRule="auto"/>
        <w:contextualSpacing/>
        <w:mirrorIndents/>
        <w:jc w:val="left"/>
        <w:rPr>
          <w:rFonts w:ascii="黑体" w:eastAsia="黑体" w:hAnsi="黑体"/>
          <w:sz w:val="32"/>
          <w:szCs w:val="32"/>
        </w:rPr>
      </w:pPr>
    </w:p>
    <w:p w:rsidR="007B480A" w:rsidRDefault="007B480A" w:rsidP="00075D9C">
      <w:pPr>
        <w:spacing w:line="360" w:lineRule="auto"/>
        <w:contextualSpacing/>
        <w:mirrorIndents/>
        <w:jc w:val="left"/>
        <w:rPr>
          <w:rFonts w:ascii="黑体" w:eastAsia="黑体" w:hAnsi="黑体"/>
          <w:sz w:val="32"/>
          <w:szCs w:val="32"/>
        </w:rPr>
      </w:pPr>
    </w:p>
    <w:p w:rsidR="007B480A" w:rsidRDefault="007B480A" w:rsidP="00075D9C">
      <w:pPr>
        <w:spacing w:line="360" w:lineRule="auto"/>
        <w:contextualSpacing/>
        <w:mirrorIndents/>
        <w:jc w:val="left"/>
        <w:rPr>
          <w:rFonts w:ascii="黑体" w:eastAsia="黑体" w:hAnsi="黑体"/>
          <w:sz w:val="32"/>
          <w:szCs w:val="32"/>
        </w:rPr>
      </w:pPr>
    </w:p>
    <w:p w:rsidR="007B480A" w:rsidRDefault="007B480A" w:rsidP="00075D9C">
      <w:pPr>
        <w:spacing w:line="360" w:lineRule="auto"/>
        <w:contextualSpacing/>
        <w:mirrorIndents/>
        <w:jc w:val="left"/>
        <w:rPr>
          <w:rFonts w:ascii="黑体" w:eastAsia="黑体" w:hAnsi="黑体"/>
          <w:sz w:val="32"/>
          <w:szCs w:val="32"/>
        </w:rPr>
      </w:pPr>
    </w:p>
    <w:p w:rsidR="007B480A" w:rsidRDefault="007B480A" w:rsidP="00075D9C">
      <w:pPr>
        <w:spacing w:line="360" w:lineRule="auto"/>
        <w:contextualSpacing/>
        <w:mirrorIndents/>
        <w:jc w:val="left"/>
        <w:rPr>
          <w:rFonts w:ascii="黑体" w:eastAsia="黑体" w:hAnsi="黑体"/>
          <w:sz w:val="32"/>
          <w:szCs w:val="32"/>
        </w:rPr>
      </w:pPr>
    </w:p>
    <w:p w:rsidR="007B480A" w:rsidRDefault="007B480A" w:rsidP="00075D9C">
      <w:pPr>
        <w:spacing w:line="360" w:lineRule="auto"/>
        <w:contextualSpacing/>
        <w:mirrorIndents/>
        <w:jc w:val="left"/>
        <w:rPr>
          <w:rFonts w:ascii="黑体" w:eastAsia="黑体" w:hAnsi="黑体"/>
          <w:sz w:val="32"/>
          <w:szCs w:val="32"/>
        </w:rPr>
      </w:pPr>
    </w:p>
    <w:p w:rsidR="007B480A" w:rsidRDefault="007B480A" w:rsidP="00075D9C">
      <w:pPr>
        <w:spacing w:line="360" w:lineRule="auto"/>
        <w:contextualSpacing/>
        <w:mirrorIndents/>
        <w:jc w:val="left"/>
        <w:rPr>
          <w:rFonts w:ascii="黑体" w:eastAsia="黑体" w:hAnsi="黑体"/>
          <w:sz w:val="32"/>
          <w:szCs w:val="32"/>
        </w:rPr>
      </w:pPr>
    </w:p>
    <w:p w:rsidR="007B480A" w:rsidRDefault="007B480A" w:rsidP="00075D9C">
      <w:pPr>
        <w:spacing w:line="360" w:lineRule="auto"/>
        <w:contextualSpacing/>
        <w:mirrorIndents/>
        <w:jc w:val="left"/>
        <w:rPr>
          <w:rFonts w:ascii="黑体" w:eastAsia="黑体" w:hAnsi="黑体"/>
          <w:sz w:val="32"/>
          <w:szCs w:val="32"/>
        </w:rPr>
      </w:pPr>
    </w:p>
    <w:p w:rsidR="007B480A" w:rsidRDefault="007B480A" w:rsidP="00075D9C">
      <w:pPr>
        <w:spacing w:line="360" w:lineRule="auto"/>
        <w:contextualSpacing/>
        <w:mirrorIndents/>
        <w:jc w:val="left"/>
        <w:rPr>
          <w:rFonts w:ascii="黑体" w:eastAsia="黑体" w:hAnsi="黑体"/>
          <w:sz w:val="32"/>
          <w:szCs w:val="32"/>
        </w:rPr>
      </w:pPr>
    </w:p>
    <w:p w:rsidR="007B480A" w:rsidRDefault="007B480A" w:rsidP="00075D9C">
      <w:pPr>
        <w:spacing w:line="360" w:lineRule="auto"/>
        <w:contextualSpacing/>
        <w:mirrorIndents/>
        <w:jc w:val="left"/>
        <w:rPr>
          <w:rFonts w:ascii="黑体" w:eastAsia="黑体" w:hAnsi="黑体"/>
          <w:sz w:val="32"/>
          <w:szCs w:val="32"/>
        </w:rPr>
      </w:pPr>
    </w:p>
    <w:p w:rsidR="007B480A" w:rsidRDefault="007B480A" w:rsidP="00075D9C">
      <w:pPr>
        <w:spacing w:line="360" w:lineRule="auto"/>
        <w:contextualSpacing/>
        <w:mirrorIndents/>
        <w:jc w:val="left"/>
        <w:rPr>
          <w:rFonts w:ascii="黑体" w:eastAsia="黑体" w:hAnsi="黑体"/>
          <w:sz w:val="32"/>
          <w:szCs w:val="32"/>
        </w:rPr>
      </w:pPr>
    </w:p>
    <w:p w:rsidR="007B480A" w:rsidRDefault="007B480A" w:rsidP="00075D9C">
      <w:pPr>
        <w:spacing w:line="360" w:lineRule="auto"/>
        <w:contextualSpacing/>
        <w:mirrorIndents/>
        <w:jc w:val="left"/>
        <w:rPr>
          <w:rFonts w:ascii="黑体" w:eastAsia="黑体" w:hAnsi="黑体"/>
          <w:sz w:val="32"/>
          <w:szCs w:val="32"/>
        </w:rPr>
      </w:pPr>
    </w:p>
    <w:p w:rsidR="00075D9C" w:rsidRPr="00017C7C" w:rsidRDefault="00075D9C" w:rsidP="00075D9C">
      <w:pPr>
        <w:spacing w:line="360" w:lineRule="auto"/>
        <w:contextualSpacing/>
        <w:mirrorIndents/>
        <w:jc w:val="left"/>
        <w:rPr>
          <w:b/>
          <w:sz w:val="32"/>
          <w:szCs w:val="32"/>
        </w:rPr>
      </w:pPr>
      <w:r w:rsidRPr="00861B80">
        <w:rPr>
          <w:rFonts w:ascii="黑体" w:eastAsia="黑体" w:hAnsi="黑体" w:hint="eastAsia"/>
          <w:sz w:val="32"/>
          <w:szCs w:val="32"/>
        </w:rPr>
        <w:lastRenderedPageBreak/>
        <w:t xml:space="preserve">附录二    </w:t>
      </w:r>
      <w:r>
        <w:rPr>
          <w:rFonts w:ascii="黑体" w:eastAsia="黑体" w:hAnsi="黑体" w:hint="eastAsia"/>
          <w:sz w:val="32"/>
          <w:szCs w:val="32"/>
        </w:rPr>
        <w:t xml:space="preserve"> </w:t>
      </w:r>
      <w:bookmarkStart w:id="3" w:name="OLE_LINK5"/>
      <w:bookmarkStart w:id="4" w:name="OLE_LINK6"/>
      <w:r>
        <w:rPr>
          <w:rFonts w:hint="eastAsia"/>
          <w:b/>
          <w:sz w:val="32"/>
          <w:szCs w:val="32"/>
        </w:rPr>
        <w:t>新疆特种植物</w:t>
      </w:r>
      <w:proofErr w:type="gramStart"/>
      <w:r>
        <w:rPr>
          <w:rFonts w:hint="eastAsia"/>
          <w:b/>
          <w:sz w:val="32"/>
          <w:szCs w:val="32"/>
        </w:rPr>
        <w:t>药资源</w:t>
      </w:r>
      <w:proofErr w:type="gramEnd"/>
      <w:r>
        <w:rPr>
          <w:rFonts w:hint="eastAsia"/>
          <w:b/>
          <w:sz w:val="32"/>
          <w:szCs w:val="32"/>
        </w:rPr>
        <w:t>教育部重点</w:t>
      </w:r>
      <w:bookmarkEnd w:id="3"/>
      <w:r>
        <w:rPr>
          <w:rFonts w:hint="eastAsia"/>
          <w:b/>
          <w:sz w:val="32"/>
          <w:szCs w:val="32"/>
        </w:rPr>
        <w:t>实验室</w:t>
      </w:r>
      <w:bookmarkEnd w:id="4"/>
      <w:r w:rsidRPr="00017C7C">
        <w:rPr>
          <w:rFonts w:hint="eastAsia"/>
          <w:b/>
          <w:sz w:val="32"/>
          <w:szCs w:val="32"/>
        </w:rPr>
        <w:t>安全准入制度</w:t>
      </w:r>
      <w:r>
        <w:rPr>
          <w:rFonts w:hint="eastAsia"/>
          <w:b/>
          <w:sz w:val="32"/>
          <w:szCs w:val="32"/>
        </w:rPr>
        <w:t>（试行）</w:t>
      </w:r>
    </w:p>
    <w:p w:rsidR="00075D9C" w:rsidRPr="00F46F76" w:rsidRDefault="00075D9C" w:rsidP="00F46F76">
      <w:pPr>
        <w:spacing w:line="320" w:lineRule="atLeast"/>
        <w:ind w:firstLineChars="200" w:firstLine="480"/>
        <w:jc w:val="left"/>
        <w:rPr>
          <w:rFonts w:ascii="宋体" w:hAnsi="宋体"/>
          <w:bCs/>
          <w:color w:val="000000"/>
          <w:sz w:val="24"/>
        </w:rPr>
      </w:pPr>
      <w:r w:rsidRPr="00F46F76">
        <w:rPr>
          <w:rFonts w:ascii="宋体" w:hAnsi="宋体" w:hint="eastAsia"/>
          <w:bCs/>
          <w:color w:val="000000"/>
          <w:sz w:val="24"/>
        </w:rPr>
        <w:t>为进一步加强学院实验室的安全管理，确保进入实验室进行科研工作的学生、</w:t>
      </w:r>
      <w:r w:rsidR="00D25DA7" w:rsidRPr="00F46F76">
        <w:rPr>
          <w:rFonts w:ascii="宋体" w:hAnsi="宋体" w:hint="eastAsia"/>
          <w:bCs/>
          <w:color w:val="000000"/>
          <w:sz w:val="24"/>
        </w:rPr>
        <w:t>教职工</w:t>
      </w:r>
      <w:r w:rsidRPr="00F46F76">
        <w:rPr>
          <w:rFonts w:ascii="宋体" w:hAnsi="宋体" w:hint="eastAsia"/>
          <w:bCs/>
          <w:color w:val="000000"/>
          <w:sz w:val="24"/>
        </w:rPr>
        <w:t>的安全，使即将进入实验室的研究生、本科生或</w:t>
      </w:r>
      <w:r w:rsidR="00D25DA7" w:rsidRPr="00F46F76">
        <w:rPr>
          <w:rFonts w:ascii="宋体" w:hAnsi="宋体" w:hint="eastAsia"/>
          <w:bCs/>
          <w:color w:val="000000"/>
          <w:sz w:val="24"/>
        </w:rPr>
        <w:t>教职工</w:t>
      </w:r>
      <w:r w:rsidRPr="00F46F76">
        <w:rPr>
          <w:rFonts w:ascii="宋体" w:hAnsi="宋体" w:hint="eastAsia"/>
          <w:bCs/>
          <w:color w:val="000000"/>
          <w:sz w:val="24"/>
        </w:rPr>
        <w:t>在进入实验室前能掌握本实验室基本安全知识,了解基本情况，懂得重要设施设备操作规程及应急处理措施等，以强化学生安全意识和安全技能，最大程度地降低安全事故发生的可能性，特制定实验室安全准入制度。</w:t>
      </w:r>
    </w:p>
    <w:p w:rsidR="00075D9C" w:rsidRPr="00F46F76" w:rsidRDefault="00D25DA7" w:rsidP="00F46F76">
      <w:pPr>
        <w:spacing w:line="320" w:lineRule="atLeast"/>
        <w:ind w:firstLineChars="200" w:firstLine="480"/>
        <w:jc w:val="left"/>
        <w:rPr>
          <w:rFonts w:ascii="宋体" w:hAnsi="宋体"/>
          <w:bCs/>
          <w:color w:val="000000"/>
          <w:sz w:val="24"/>
        </w:rPr>
      </w:pPr>
      <w:r w:rsidRPr="00F46F76">
        <w:rPr>
          <w:rFonts w:ascii="宋体" w:hAnsi="宋体" w:hint="eastAsia"/>
          <w:bCs/>
          <w:color w:val="000000"/>
          <w:sz w:val="24"/>
        </w:rPr>
        <w:t>新疆特种植物</w:t>
      </w:r>
      <w:proofErr w:type="gramStart"/>
      <w:r w:rsidRPr="00F46F76">
        <w:rPr>
          <w:rFonts w:ascii="宋体" w:hAnsi="宋体" w:hint="eastAsia"/>
          <w:bCs/>
          <w:color w:val="000000"/>
          <w:sz w:val="24"/>
        </w:rPr>
        <w:t>药资源</w:t>
      </w:r>
      <w:proofErr w:type="gramEnd"/>
      <w:r w:rsidRPr="00F46F76">
        <w:rPr>
          <w:rFonts w:ascii="宋体" w:hAnsi="宋体" w:hint="eastAsia"/>
          <w:bCs/>
          <w:color w:val="000000"/>
          <w:sz w:val="24"/>
        </w:rPr>
        <w:t>教育部重点</w:t>
      </w:r>
      <w:r w:rsidR="00075D9C" w:rsidRPr="00F46F76">
        <w:rPr>
          <w:rFonts w:ascii="宋体" w:hAnsi="宋体" w:hint="eastAsia"/>
          <w:bCs/>
          <w:color w:val="000000"/>
          <w:sz w:val="24"/>
        </w:rPr>
        <w:t>实验室安全准入制度主要包含实验室安全知识培训、安全知识考核和签订安全承诺书等内容。具体要求如下：</w:t>
      </w:r>
    </w:p>
    <w:p w:rsidR="00075D9C" w:rsidRPr="00F46F76" w:rsidRDefault="00075D9C" w:rsidP="00F46F76">
      <w:pPr>
        <w:spacing w:line="320" w:lineRule="atLeast"/>
        <w:ind w:firstLineChars="200" w:firstLine="480"/>
        <w:jc w:val="left"/>
        <w:rPr>
          <w:rFonts w:ascii="宋体" w:hAnsi="宋体"/>
          <w:bCs/>
          <w:color w:val="000000"/>
          <w:sz w:val="24"/>
        </w:rPr>
      </w:pPr>
      <w:r w:rsidRPr="00F46F76">
        <w:rPr>
          <w:rFonts w:ascii="宋体" w:hAnsi="宋体" w:hint="eastAsia"/>
          <w:bCs/>
          <w:color w:val="000000"/>
          <w:sz w:val="24"/>
        </w:rPr>
        <w:t>1.考核内容</w:t>
      </w:r>
    </w:p>
    <w:p w:rsidR="00075D9C" w:rsidRPr="00F46F76" w:rsidRDefault="00075D9C" w:rsidP="00F46F76">
      <w:pPr>
        <w:spacing w:line="320" w:lineRule="atLeast"/>
        <w:ind w:firstLineChars="200" w:firstLine="480"/>
        <w:jc w:val="left"/>
        <w:rPr>
          <w:rFonts w:ascii="宋体" w:hAnsi="宋体"/>
          <w:bCs/>
          <w:color w:val="000000"/>
          <w:sz w:val="24"/>
        </w:rPr>
      </w:pPr>
      <w:r w:rsidRPr="00F46F76">
        <w:rPr>
          <w:rFonts w:ascii="宋体" w:hAnsi="宋体" w:hint="eastAsia"/>
          <w:bCs/>
          <w:color w:val="000000"/>
          <w:sz w:val="24"/>
        </w:rPr>
        <w:t>1.1学院安全手册</w:t>
      </w:r>
    </w:p>
    <w:p w:rsidR="00075D9C" w:rsidRPr="00F46F76" w:rsidRDefault="00075D9C" w:rsidP="00F46F76">
      <w:pPr>
        <w:spacing w:line="320" w:lineRule="atLeast"/>
        <w:ind w:firstLineChars="200" w:firstLine="480"/>
        <w:jc w:val="left"/>
        <w:rPr>
          <w:rFonts w:ascii="宋体" w:hAnsi="宋体"/>
          <w:bCs/>
          <w:color w:val="000000"/>
          <w:sz w:val="24"/>
        </w:rPr>
      </w:pPr>
      <w:r w:rsidRPr="00F46F76">
        <w:rPr>
          <w:rFonts w:ascii="宋体" w:hAnsi="宋体" w:hint="eastAsia"/>
          <w:bCs/>
          <w:color w:val="000000"/>
          <w:sz w:val="24"/>
        </w:rPr>
        <w:t>为药学类实验室一般性安全知识，由</w:t>
      </w:r>
      <w:r w:rsidRPr="00F46F76">
        <w:rPr>
          <w:rFonts w:ascii="宋体" w:hAnsi="宋体" w:hint="eastAsia"/>
          <w:bCs/>
          <w:color w:val="FF0000"/>
          <w:sz w:val="24"/>
        </w:rPr>
        <w:t>学院院办</w:t>
      </w:r>
      <w:r w:rsidRPr="00F46F76">
        <w:rPr>
          <w:rFonts w:ascii="宋体" w:hAnsi="宋体" w:hint="eastAsia"/>
          <w:bCs/>
          <w:color w:val="000000"/>
          <w:sz w:val="24"/>
        </w:rPr>
        <w:t>组织编写。</w:t>
      </w:r>
    </w:p>
    <w:p w:rsidR="00075D9C" w:rsidRPr="00F46F76" w:rsidRDefault="00075D9C" w:rsidP="00F46F76">
      <w:pPr>
        <w:spacing w:line="320" w:lineRule="atLeast"/>
        <w:ind w:firstLineChars="200" w:firstLine="480"/>
        <w:jc w:val="left"/>
        <w:rPr>
          <w:rFonts w:ascii="宋体" w:hAnsi="宋体"/>
          <w:bCs/>
          <w:color w:val="000000"/>
          <w:sz w:val="24"/>
        </w:rPr>
      </w:pPr>
      <w:r w:rsidRPr="00F46F76">
        <w:rPr>
          <w:rFonts w:ascii="宋体" w:hAnsi="宋体" w:hint="eastAsia"/>
          <w:bCs/>
          <w:color w:val="000000"/>
          <w:sz w:val="24"/>
        </w:rPr>
        <w:t>1.2 专业实验室安全知识培训大纲</w:t>
      </w:r>
    </w:p>
    <w:p w:rsidR="00075D9C" w:rsidRPr="00F46F76" w:rsidRDefault="00075D9C" w:rsidP="00F46F76">
      <w:pPr>
        <w:spacing w:line="320" w:lineRule="atLeast"/>
        <w:ind w:firstLineChars="200" w:firstLine="480"/>
        <w:jc w:val="left"/>
        <w:rPr>
          <w:rFonts w:ascii="宋体" w:hAnsi="宋体"/>
          <w:bCs/>
          <w:color w:val="000000"/>
          <w:sz w:val="24"/>
        </w:rPr>
      </w:pPr>
      <w:r w:rsidRPr="00F46F76">
        <w:rPr>
          <w:rFonts w:ascii="宋体" w:hAnsi="宋体" w:hint="eastAsia"/>
          <w:bCs/>
          <w:color w:val="000000"/>
          <w:sz w:val="24"/>
        </w:rPr>
        <w:t>为各专业实验室特定安全知识，以系室为单位，按照实验室的类别（</w:t>
      </w:r>
      <w:r w:rsidRPr="00F46F76">
        <w:rPr>
          <w:rFonts w:ascii="宋体" w:hAnsi="宋体" w:hint="eastAsia"/>
          <w:bCs/>
          <w:color w:val="FF0000"/>
          <w:sz w:val="24"/>
        </w:rPr>
        <w:t>如生物有机化学实验室、生物无机化学实验室、分析化学与药物分析实验室、药物化学实验室、天然药物化学实验室、药理学实验室、药剂学实验室</w:t>
      </w:r>
      <w:r w:rsidRPr="00F46F76">
        <w:rPr>
          <w:rFonts w:ascii="宋体" w:hAnsi="宋体" w:hint="eastAsia"/>
          <w:bCs/>
          <w:color w:val="000000"/>
          <w:sz w:val="24"/>
        </w:rPr>
        <w:t>）制定。</w:t>
      </w:r>
    </w:p>
    <w:p w:rsidR="00075D9C" w:rsidRPr="00F46F76" w:rsidRDefault="00075D9C" w:rsidP="00F46F76">
      <w:pPr>
        <w:spacing w:line="320" w:lineRule="atLeast"/>
        <w:ind w:firstLineChars="200" w:firstLine="480"/>
        <w:jc w:val="left"/>
        <w:rPr>
          <w:rFonts w:ascii="宋体" w:hAnsi="宋体"/>
          <w:bCs/>
          <w:color w:val="000000"/>
          <w:sz w:val="24"/>
        </w:rPr>
      </w:pPr>
      <w:r w:rsidRPr="00F46F76">
        <w:rPr>
          <w:rFonts w:ascii="宋体" w:hAnsi="宋体" w:hint="eastAsia"/>
          <w:bCs/>
          <w:color w:val="000000"/>
          <w:sz w:val="24"/>
        </w:rPr>
        <w:t>1.3 学校、学院有关安全管理制度</w:t>
      </w:r>
    </w:p>
    <w:p w:rsidR="00075D9C" w:rsidRPr="00F46F76" w:rsidRDefault="00075D9C" w:rsidP="00F46F76">
      <w:pPr>
        <w:spacing w:line="320" w:lineRule="atLeast"/>
        <w:ind w:firstLineChars="200" w:firstLine="480"/>
        <w:jc w:val="left"/>
        <w:rPr>
          <w:rFonts w:ascii="宋体" w:hAnsi="宋体"/>
          <w:bCs/>
          <w:color w:val="000000"/>
          <w:sz w:val="24"/>
        </w:rPr>
      </w:pPr>
      <w:r w:rsidRPr="00F46F76">
        <w:rPr>
          <w:rFonts w:ascii="宋体" w:hAnsi="宋体" w:hint="eastAsia"/>
          <w:bCs/>
          <w:color w:val="000000"/>
          <w:sz w:val="24"/>
        </w:rPr>
        <w:t>2. 安全培训</w:t>
      </w:r>
    </w:p>
    <w:p w:rsidR="00075D9C" w:rsidRPr="00F46F76" w:rsidRDefault="00075D9C" w:rsidP="00F46F76">
      <w:pPr>
        <w:spacing w:line="320" w:lineRule="atLeast"/>
        <w:ind w:firstLineChars="200" w:firstLine="480"/>
        <w:jc w:val="left"/>
        <w:rPr>
          <w:rFonts w:ascii="宋体" w:hAnsi="宋体"/>
          <w:bCs/>
          <w:color w:val="000000"/>
          <w:sz w:val="24"/>
        </w:rPr>
      </w:pPr>
      <w:r w:rsidRPr="00F46F76">
        <w:rPr>
          <w:rFonts w:ascii="宋体" w:hAnsi="宋体" w:hint="eastAsia"/>
          <w:bCs/>
          <w:color w:val="000000"/>
          <w:sz w:val="24"/>
        </w:rPr>
        <w:t>各导师或导师委托本课题组的一位老师或高年级研究生，向即将进入本实验室工作的研究生、本科生，介绍实验室的基本情况，包括 ①性质、功能、运行情况；②潜在危险；③可能出现的最严重的安全问题等。同时，根据学院安全手册、相关专业实验室的培训大纲组织安全培训。</w:t>
      </w:r>
    </w:p>
    <w:p w:rsidR="00075D9C" w:rsidRPr="00F46F76" w:rsidRDefault="00075D9C" w:rsidP="00F46F76">
      <w:pPr>
        <w:spacing w:line="320" w:lineRule="atLeast"/>
        <w:ind w:firstLineChars="200" w:firstLine="480"/>
        <w:jc w:val="left"/>
        <w:rPr>
          <w:rFonts w:ascii="宋体" w:hAnsi="宋体"/>
          <w:bCs/>
          <w:color w:val="000000"/>
          <w:sz w:val="24"/>
        </w:rPr>
      </w:pPr>
      <w:r w:rsidRPr="00F46F76">
        <w:rPr>
          <w:rFonts w:ascii="宋体" w:hAnsi="宋体" w:hint="eastAsia"/>
          <w:bCs/>
          <w:color w:val="FF0000"/>
          <w:sz w:val="24"/>
        </w:rPr>
        <w:t>3.考核形式</w:t>
      </w:r>
    </w:p>
    <w:p w:rsidR="00075D9C" w:rsidRPr="00F46F76" w:rsidRDefault="00075D9C" w:rsidP="00F46F76">
      <w:pPr>
        <w:spacing w:line="320" w:lineRule="atLeast"/>
        <w:ind w:firstLineChars="200" w:firstLine="480"/>
        <w:jc w:val="left"/>
        <w:rPr>
          <w:rFonts w:ascii="宋体" w:hAnsi="宋体"/>
          <w:bCs/>
          <w:color w:val="000000"/>
          <w:sz w:val="24"/>
        </w:rPr>
      </w:pPr>
      <w:r w:rsidRPr="00F46F76">
        <w:rPr>
          <w:rFonts w:ascii="宋体" w:hAnsi="宋体" w:hint="eastAsia"/>
          <w:bCs/>
          <w:color w:val="000000"/>
          <w:sz w:val="24"/>
        </w:rPr>
        <w:t>考试题库由药学类实验室一般性安全知识与各专业实验室特定安全知识组成，分别由院办、各系室负责制定，每两年更新一次。考试由学院统一组织，考试合格后，具有进入实验室从事科研实验工作的资格。</w:t>
      </w:r>
    </w:p>
    <w:p w:rsidR="00075D9C" w:rsidRPr="00F46F76" w:rsidRDefault="00075D9C" w:rsidP="00F46F76">
      <w:pPr>
        <w:spacing w:line="320" w:lineRule="atLeast"/>
        <w:ind w:firstLineChars="200" w:firstLine="480"/>
        <w:jc w:val="left"/>
        <w:rPr>
          <w:rFonts w:ascii="宋体" w:hAnsi="宋体"/>
          <w:bCs/>
          <w:color w:val="000000"/>
          <w:sz w:val="24"/>
        </w:rPr>
      </w:pPr>
      <w:r w:rsidRPr="00F46F76">
        <w:rPr>
          <w:rFonts w:ascii="宋体" w:hAnsi="宋体" w:hint="eastAsia"/>
          <w:bCs/>
          <w:color w:val="000000"/>
          <w:sz w:val="24"/>
        </w:rPr>
        <w:t>4.签订《新疆特种植物药资源教育部重点实验室工作安全承诺书》</w:t>
      </w:r>
    </w:p>
    <w:p w:rsidR="00075D9C" w:rsidRPr="00F46F76" w:rsidRDefault="00075D9C" w:rsidP="00F46F76">
      <w:pPr>
        <w:spacing w:line="320" w:lineRule="atLeast"/>
        <w:ind w:firstLineChars="200" w:firstLine="480"/>
        <w:jc w:val="left"/>
        <w:rPr>
          <w:rFonts w:ascii="宋体" w:hAnsi="宋体"/>
          <w:bCs/>
          <w:color w:val="000000"/>
          <w:sz w:val="24"/>
        </w:rPr>
      </w:pPr>
      <w:r w:rsidRPr="00F46F76">
        <w:rPr>
          <w:rFonts w:ascii="宋体" w:hAnsi="宋体" w:hint="eastAsia"/>
          <w:bCs/>
          <w:color w:val="000000"/>
          <w:sz w:val="24"/>
        </w:rPr>
        <w:t>承诺书一式两份，分别由承诺人保管一份，学院存档一份。</w:t>
      </w:r>
    </w:p>
    <w:p w:rsidR="00075D9C" w:rsidRPr="00F46F76" w:rsidRDefault="00075D9C" w:rsidP="00F46F76">
      <w:pPr>
        <w:spacing w:line="320" w:lineRule="atLeast"/>
        <w:ind w:firstLineChars="200" w:firstLine="480"/>
        <w:jc w:val="left"/>
        <w:rPr>
          <w:rFonts w:ascii="宋体" w:hAnsi="宋体"/>
          <w:bCs/>
          <w:color w:val="000000"/>
          <w:sz w:val="24"/>
        </w:rPr>
      </w:pPr>
      <w:r w:rsidRPr="00F46F76">
        <w:rPr>
          <w:rFonts w:ascii="宋体" w:hAnsi="宋体" w:hint="eastAsia"/>
          <w:bCs/>
          <w:color w:val="000000"/>
          <w:sz w:val="24"/>
        </w:rPr>
        <w:t>5. 颁发《新疆特种植物药资源教育部重点实验室工作准入证》</w:t>
      </w:r>
    </w:p>
    <w:p w:rsidR="00075D9C" w:rsidRPr="00F46F76" w:rsidRDefault="00075D9C" w:rsidP="00F46F76">
      <w:pPr>
        <w:spacing w:line="320" w:lineRule="atLeast"/>
        <w:ind w:firstLineChars="200" w:firstLine="480"/>
        <w:jc w:val="left"/>
        <w:rPr>
          <w:rFonts w:ascii="宋体" w:hAnsi="宋体"/>
          <w:bCs/>
          <w:color w:val="000000"/>
          <w:sz w:val="24"/>
        </w:rPr>
      </w:pPr>
      <w:r w:rsidRPr="00F46F76">
        <w:rPr>
          <w:rFonts w:ascii="宋体" w:hAnsi="宋体" w:hint="eastAsia"/>
          <w:bCs/>
          <w:color w:val="000000"/>
          <w:sz w:val="24"/>
        </w:rPr>
        <w:t>按学院有关规定办理手续后，由院办颁发药学院实验室工作准入证，方可进入实验室进行工作。</w:t>
      </w:r>
    </w:p>
    <w:p w:rsidR="00075D9C" w:rsidRPr="00F46F76" w:rsidRDefault="00075D9C" w:rsidP="00F46F76">
      <w:pPr>
        <w:spacing w:line="320" w:lineRule="atLeast"/>
        <w:ind w:firstLineChars="200" w:firstLine="480"/>
        <w:jc w:val="left"/>
        <w:rPr>
          <w:rFonts w:ascii="宋体" w:hAnsi="宋体"/>
          <w:bCs/>
          <w:color w:val="000000"/>
          <w:sz w:val="24"/>
        </w:rPr>
      </w:pPr>
      <w:r w:rsidRPr="00F46F76">
        <w:rPr>
          <w:rFonts w:ascii="宋体" w:hAnsi="宋体" w:hint="eastAsia"/>
          <w:bCs/>
          <w:color w:val="000000"/>
          <w:sz w:val="24"/>
        </w:rPr>
        <w:t>6.适用范围</w:t>
      </w:r>
    </w:p>
    <w:p w:rsidR="00075D9C" w:rsidRPr="00F46F76" w:rsidRDefault="00075D9C" w:rsidP="00F46F76">
      <w:pPr>
        <w:spacing w:line="320" w:lineRule="atLeast"/>
        <w:ind w:firstLineChars="200" w:firstLine="480"/>
        <w:jc w:val="left"/>
        <w:rPr>
          <w:rFonts w:ascii="宋体" w:hAnsi="宋体"/>
          <w:bCs/>
          <w:color w:val="000000"/>
          <w:sz w:val="24"/>
        </w:rPr>
      </w:pPr>
      <w:r w:rsidRPr="00F46F76">
        <w:rPr>
          <w:rFonts w:ascii="宋体" w:hAnsi="宋体" w:hint="eastAsia"/>
          <w:bCs/>
          <w:color w:val="000000"/>
          <w:sz w:val="24"/>
        </w:rPr>
        <w:t>适用于所有即将进入药学院实验室的研究生、本科生。</w:t>
      </w:r>
      <w:r w:rsidRPr="00F46F76">
        <w:rPr>
          <w:rFonts w:ascii="宋体" w:hAnsi="宋体" w:hint="eastAsia"/>
          <w:bCs/>
          <w:color w:val="FF0000"/>
          <w:sz w:val="24"/>
        </w:rPr>
        <w:t>已通过医学</w:t>
      </w:r>
      <w:proofErr w:type="gramStart"/>
      <w:r w:rsidRPr="00F46F76">
        <w:rPr>
          <w:rFonts w:ascii="宋体" w:hAnsi="宋体" w:hint="eastAsia"/>
          <w:bCs/>
          <w:color w:val="FF0000"/>
          <w:sz w:val="24"/>
        </w:rPr>
        <w:t>部安全</w:t>
      </w:r>
      <w:proofErr w:type="gramEnd"/>
      <w:r w:rsidRPr="00F46F76">
        <w:rPr>
          <w:rFonts w:ascii="宋体" w:hAnsi="宋体" w:hint="eastAsia"/>
          <w:bCs/>
          <w:color w:val="FF0000"/>
          <w:sz w:val="24"/>
        </w:rPr>
        <w:t>准入考试的研究生，也需参加学院安全准入考试，获得医学部及药学院两级准入证，</w:t>
      </w:r>
      <w:r w:rsidRPr="00F46F76">
        <w:rPr>
          <w:rFonts w:ascii="宋体" w:hAnsi="宋体" w:hint="eastAsia"/>
          <w:bCs/>
          <w:color w:val="000000"/>
          <w:sz w:val="24"/>
        </w:rPr>
        <w:t>方可进入实验室进行研究工作。</w:t>
      </w:r>
    </w:p>
    <w:p w:rsidR="00075D9C" w:rsidRPr="00F46F76" w:rsidRDefault="00075D9C" w:rsidP="00F46F76">
      <w:pPr>
        <w:spacing w:line="320" w:lineRule="atLeast"/>
        <w:ind w:firstLineChars="200" w:firstLine="480"/>
        <w:jc w:val="left"/>
        <w:rPr>
          <w:rFonts w:ascii="宋体" w:hAnsi="宋体"/>
          <w:bCs/>
          <w:color w:val="000000"/>
          <w:sz w:val="24"/>
        </w:rPr>
      </w:pPr>
    </w:p>
    <w:p w:rsidR="00075D9C" w:rsidRPr="00F46F76" w:rsidRDefault="00075D9C" w:rsidP="00F46F76">
      <w:pPr>
        <w:spacing w:line="320" w:lineRule="atLeast"/>
        <w:ind w:firstLineChars="200" w:firstLine="480"/>
        <w:jc w:val="left"/>
        <w:rPr>
          <w:rFonts w:ascii="宋体" w:hAnsi="宋体"/>
          <w:bCs/>
          <w:color w:val="FF0000"/>
          <w:sz w:val="24"/>
        </w:rPr>
      </w:pPr>
      <w:r w:rsidRPr="00F46F76">
        <w:rPr>
          <w:rFonts w:ascii="宋体" w:hAnsi="宋体" w:hint="eastAsia"/>
          <w:bCs/>
          <w:color w:val="FF0000"/>
          <w:sz w:val="24"/>
        </w:rPr>
        <w:t>本制度执行办法经2014年7月8日药学院2014年第9次院办公会讨论通过，自2014年9月起试行。</w:t>
      </w:r>
    </w:p>
    <w:p w:rsidR="00EA3E94" w:rsidRDefault="00075D9C" w:rsidP="00EA3E94">
      <w:pPr>
        <w:spacing w:line="360" w:lineRule="auto"/>
        <w:ind w:firstLineChars="200" w:firstLine="480"/>
        <w:jc w:val="right"/>
        <w:rPr>
          <w:rFonts w:ascii="宋体" w:hAnsi="Calibri" w:cs="宋体"/>
          <w:bCs/>
          <w:kern w:val="0"/>
          <w:sz w:val="24"/>
          <w:lang w:val="zh-CN"/>
        </w:rPr>
      </w:pPr>
      <w:r>
        <w:rPr>
          <w:rFonts w:ascii="宋体" w:hAnsi="Calibri" w:cs="宋体" w:hint="eastAsia"/>
          <w:bCs/>
          <w:kern w:val="0"/>
          <w:sz w:val="24"/>
          <w:lang w:val="zh-CN"/>
        </w:rPr>
        <w:t xml:space="preserve">                                    </w:t>
      </w:r>
      <w:r w:rsidR="00EA3E94" w:rsidRPr="00EA3E94">
        <w:rPr>
          <w:rFonts w:ascii="宋体" w:hAnsi="Calibri" w:cs="宋体" w:hint="eastAsia"/>
          <w:bCs/>
          <w:kern w:val="0"/>
          <w:sz w:val="24"/>
          <w:lang w:val="zh-CN"/>
        </w:rPr>
        <w:t>新疆特种植物</w:t>
      </w:r>
      <w:proofErr w:type="gramStart"/>
      <w:r w:rsidR="00EA3E94" w:rsidRPr="00EA3E94">
        <w:rPr>
          <w:rFonts w:ascii="宋体" w:hAnsi="Calibri" w:cs="宋体" w:hint="eastAsia"/>
          <w:bCs/>
          <w:kern w:val="0"/>
          <w:sz w:val="24"/>
          <w:lang w:val="zh-CN"/>
        </w:rPr>
        <w:t>药资源</w:t>
      </w:r>
      <w:proofErr w:type="gramEnd"/>
      <w:r w:rsidR="00EA3E94" w:rsidRPr="00EA3E94">
        <w:rPr>
          <w:rFonts w:ascii="宋体" w:hAnsi="Calibri" w:cs="宋体" w:hint="eastAsia"/>
          <w:bCs/>
          <w:kern w:val="0"/>
          <w:sz w:val="24"/>
          <w:lang w:val="zh-CN"/>
        </w:rPr>
        <w:t>教育部重点实验室</w:t>
      </w:r>
      <w:r>
        <w:rPr>
          <w:rFonts w:ascii="宋体" w:hAnsi="Calibri" w:cs="宋体" w:hint="eastAsia"/>
          <w:bCs/>
          <w:kern w:val="0"/>
          <w:sz w:val="24"/>
          <w:lang w:val="zh-CN"/>
        </w:rPr>
        <w:t xml:space="preserve"> </w:t>
      </w:r>
    </w:p>
    <w:p w:rsidR="00075D9C" w:rsidRDefault="00EA3E94" w:rsidP="00EA3E94">
      <w:pPr>
        <w:spacing w:line="360" w:lineRule="auto"/>
        <w:ind w:firstLineChars="200" w:firstLine="480"/>
        <w:jc w:val="right"/>
        <w:rPr>
          <w:rFonts w:ascii="宋体" w:hAnsi="Calibri" w:cs="宋体"/>
          <w:bCs/>
          <w:kern w:val="0"/>
          <w:sz w:val="24"/>
          <w:lang w:val="zh-CN"/>
        </w:rPr>
      </w:pPr>
      <w:r>
        <w:rPr>
          <w:rFonts w:ascii="宋体" w:hAnsi="Calibri" w:cs="宋体"/>
          <w:bCs/>
          <w:kern w:val="0"/>
          <w:sz w:val="24"/>
          <w:lang w:val="zh-CN"/>
        </w:rPr>
        <w:t>201</w:t>
      </w:r>
      <w:r w:rsidR="007B480A">
        <w:rPr>
          <w:rFonts w:ascii="宋体" w:hAnsi="Calibri" w:cs="宋体"/>
          <w:bCs/>
          <w:kern w:val="0"/>
          <w:sz w:val="24"/>
          <w:lang w:val="zh-CN"/>
        </w:rPr>
        <w:t>5</w:t>
      </w:r>
      <w:r>
        <w:rPr>
          <w:rFonts w:ascii="宋体" w:hAnsi="Calibri" w:cs="宋体"/>
          <w:bCs/>
          <w:kern w:val="0"/>
          <w:sz w:val="24"/>
          <w:lang w:val="zh-CN"/>
        </w:rPr>
        <w:t>.</w:t>
      </w:r>
      <w:r w:rsidR="007B480A">
        <w:rPr>
          <w:rFonts w:ascii="宋体" w:hAnsi="Calibri" w:cs="宋体"/>
          <w:bCs/>
          <w:kern w:val="0"/>
          <w:sz w:val="24"/>
          <w:lang w:val="zh-CN"/>
        </w:rPr>
        <w:t>10</w:t>
      </w:r>
      <w:r w:rsidR="00075D9C">
        <w:rPr>
          <w:rFonts w:ascii="宋体" w:hAnsi="Calibri" w:cs="宋体" w:hint="eastAsia"/>
          <w:bCs/>
          <w:kern w:val="0"/>
          <w:sz w:val="24"/>
          <w:lang w:val="zh-CN"/>
        </w:rPr>
        <w:t xml:space="preserve">                                            </w:t>
      </w:r>
    </w:p>
    <w:p w:rsidR="00075D9C" w:rsidRPr="005B7F99" w:rsidRDefault="00075D9C" w:rsidP="00075D9C">
      <w:pPr>
        <w:spacing w:line="360" w:lineRule="auto"/>
        <w:contextualSpacing/>
        <w:mirrorIndents/>
        <w:jc w:val="left"/>
        <w:rPr>
          <w:rFonts w:ascii="黑体" w:eastAsia="黑体" w:hAnsi="黑体"/>
          <w:sz w:val="32"/>
          <w:szCs w:val="32"/>
        </w:rPr>
      </w:pPr>
      <w:r w:rsidRPr="00861B80">
        <w:rPr>
          <w:rFonts w:ascii="黑体" w:eastAsia="黑体" w:hAnsi="黑体" w:hint="eastAsia"/>
          <w:sz w:val="32"/>
          <w:szCs w:val="32"/>
        </w:rPr>
        <w:lastRenderedPageBreak/>
        <w:t xml:space="preserve">附录三    </w:t>
      </w:r>
      <w:r>
        <w:rPr>
          <w:rFonts w:ascii="黑体" w:eastAsia="黑体" w:hAnsi="黑体" w:hint="eastAsia"/>
          <w:sz w:val="32"/>
          <w:szCs w:val="32"/>
        </w:rPr>
        <w:t xml:space="preserve"> </w:t>
      </w:r>
      <w:r w:rsidR="00CD4873" w:rsidRPr="00CD4873">
        <w:rPr>
          <w:rFonts w:ascii="黑体" w:eastAsia="黑体" w:hAnsi="黑体" w:hint="eastAsia"/>
          <w:sz w:val="32"/>
          <w:szCs w:val="32"/>
        </w:rPr>
        <w:t>新疆特种植物</w:t>
      </w:r>
      <w:proofErr w:type="gramStart"/>
      <w:r w:rsidR="00CD4873" w:rsidRPr="00CD4873">
        <w:rPr>
          <w:rFonts w:ascii="黑体" w:eastAsia="黑体" w:hAnsi="黑体" w:hint="eastAsia"/>
          <w:sz w:val="32"/>
          <w:szCs w:val="32"/>
        </w:rPr>
        <w:t>药资源</w:t>
      </w:r>
      <w:proofErr w:type="gramEnd"/>
      <w:r w:rsidR="00CD4873" w:rsidRPr="00CD4873">
        <w:rPr>
          <w:rFonts w:ascii="黑体" w:eastAsia="黑体" w:hAnsi="黑体" w:hint="eastAsia"/>
          <w:sz w:val="32"/>
          <w:szCs w:val="32"/>
        </w:rPr>
        <w:t>教育部重点实验室</w:t>
      </w:r>
      <w:r w:rsidRPr="005B7F99">
        <w:rPr>
          <w:rFonts w:ascii="黑体" w:eastAsia="黑体" w:hAnsi="黑体" w:hint="eastAsia"/>
          <w:sz w:val="32"/>
          <w:szCs w:val="32"/>
        </w:rPr>
        <w:t>突发事件应对预案</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按照</w:t>
      </w:r>
      <w:r w:rsidRPr="00BE0BEF">
        <w:rPr>
          <w:rFonts w:ascii="宋体" w:hAnsi="宋体" w:hint="eastAsia"/>
          <w:bCs/>
          <w:color w:val="FF0000"/>
          <w:sz w:val="24"/>
        </w:rPr>
        <w:t>医学</w:t>
      </w:r>
      <w:proofErr w:type="gramStart"/>
      <w:r w:rsidRPr="00BE0BEF">
        <w:rPr>
          <w:rFonts w:ascii="宋体" w:hAnsi="宋体" w:hint="eastAsia"/>
          <w:bCs/>
          <w:color w:val="FF0000"/>
          <w:sz w:val="24"/>
        </w:rPr>
        <w:t>部</w:t>
      </w:r>
      <w:r w:rsidRPr="00450010">
        <w:rPr>
          <w:rFonts w:ascii="宋体" w:hAnsi="宋体" w:hint="eastAsia"/>
          <w:bCs/>
          <w:color w:val="000000"/>
          <w:sz w:val="24"/>
        </w:rPr>
        <w:t>维护</w:t>
      </w:r>
      <w:proofErr w:type="gramEnd"/>
      <w:r w:rsidRPr="00450010">
        <w:rPr>
          <w:rFonts w:ascii="宋体" w:hAnsi="宋体" w:hint="eastAsia"/>
          <w:bCs/>
          <w:color w:val="000000"/>
          <w:sz w:val="24"/>
        </w:rPr>
        <w:t>校园安全稳定确保教学科研等各项工作正常进行的要求，结合我院的实际情况，为有效地防范重大火灾、重大治安事件、各</w:t>
      </w:r>
      <w:proofErr w:type="gramStart"/>
      <w:r w:rsidRPr="00450010">
        <w:rPr>
          <w:rFonts w:ascii="宋体" w:hAnsi="宋体" w:hint="eastAsia"/>
          <w:bCs/>
          <w:color w:val="000000"/>
          <w:sz w:val="24"/>
        </w:rPr>
        <w:t>类影响</w:t>
      </w:r>
      <w:proofErr w:type="gramEnd"/>
      <w:r w:rsidRPr="00450010">
        <w:rPr>
          <w:rFonts w:ascii="宋体" w:hAnsi="宋体" w:hint="eastAsia"/>
          <w:bCs/>
          <w:color w:val="000000"/>
          <w:sz w:val="24"/>
        </w:rPr>
        <w:t>稳定的突发事件在我院发生，及时防止和消除各类隐患，保证教学科研工作的顺利进行，特制定本应急预案。</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一、工作原则</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1、加强宣传教育</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加强对全院师生员工经常性的安全教育，增强防范意识，切实保证我院教学、科研及各项工作的正常进行；确保国家财产和师生员工人身安全不受伤害。</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定期召开安全工作会议，及时传达、通报安全工作情况；坚持检查制度，定期进行全院范围内的安全检查，节假日进行重点检查。</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2、严格规章制度</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① 明确职责：</w:t>
      </w:r>
      <w:r w:rsidRPr="00BE0BEF">
        <w:rPr>
          <w:rFonts w:ascii="宋体" w:hAnsi="宋体" w:hint="eastAsia"/>
          <w:bCs/>
          <w:color w:val="FF0000"/>
          <w:sz w:val="24"/>
        </w:rPr>
        <w:t>实行院长、书记—副院长、副书记—系主任、书记—</w:t>
      </w:r>
      <w:proofErr w:type="gramStart"/>
      <w:r w:rsidRPr="00BE0BEF">
        <w:rPr>
          <w:rFonts w:ascii="宋体" w:hAnsi="宋体" w:hint="eastAsia"/>
          <w:bCs/>
          <w:color w:val="FF0000"/>
          <w:sz w:val="24"/>
        </w:rPr>
        <w:t>系安全负责人—安全</w:t>
      </w:r>
      <w:proofErr w:type="gramEnd"/>
      <w:r w:rsidRPr="00BE0BEF">
        <w:rPr>
          <w:rFonts w:ascii="宋体" w:hAnsi="宋体" w:hint="eastAsia"/>
          <w:bCs/>
          <w:color w:val="FF0000"/>
          <w:sz w:val="24"/>
        </w:rPr>
        <w:t>干事—课题组负责人（PI）—安全员层层负责制。</w:t>
      </w:r>
      <w:r w:rsidRPr="00450010">
        <w:rPr>
          <w:rFonts w:ascii="宋体" w:hAnsi="宋体" w:hint="eastAsia"/>
          <w:bCs/>
          <w:color w:val="000000"/>
          <w:sz w:val="24"/>
        </w:rPr>
        <w:t>实验室安全工作责任到人。</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② 各项安全制度上墙、成册，强调全院师生员工严格执行学校、院、实验室安全管理制度。</w:t>
      </w:r>
    </w:p>
    <w:p w:rsidR="00075D9C" w:rsidRPr="00BE0BEF" w:rsidRDefault="00075D9C" w:rsidP="00450010">
      <w:pPr>
        <w:spacing w:line="320" w:lineRule="atLeast"/>
        <w:ind w:firstLineChars="200" w:firstLine="480"/>
        <w:jc w:val="left"/>
        <w:rPr>
          <w:rFonts w:ascii="宋体" w:hAnsi="宋体"/>
          <w:bCs/>
          <w:color w:val="FF0000"/>
          <w:sz w:val="24"/>
        </w:rPr>
      </w:pPr>
      <w:r w:rsidRPr="00BE0BEF">
        <w:rPr>
          <w:rFonts w:ascii="宋体" w:hAnsi="宋体" w:hint="eastAsia"/>
          <w:bCs/>
          <w:color w:val="FF0000"/>
          <w:sz w:val="24"/>
        </w:rPr>
        <w:t>二、组织落实</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成立院及系、室两级应对突发事件领导小组、工作小组及心理干预工作小组，建立突发事件应对联系网。</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1、院应对突发事件领导小组：</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 xml:space="preserve">组长：刘俊义 徐萍    </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 xml:space="preserve">副组长：郭敏杰  张红梅  </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 xml:space="preserve">成员：周德敏  吕万良  邹晓民  陈欣     </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2、院应对突发事件工作小组：</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 xml:space="preserve">组长：郭敏杰     </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副组长：马小艳 王珣</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 xml:space="preserve">成员：邹晓民 陈欣 李中军 张英涛 </w:t>
      </w:r>
      <w:proofErr w:type="gramStart"/>
      <w:r w:rsidRPr="00450010">
        <w:rPr>
          <w:rFonts w:ascii="宋体" w:hAnsi="宋体" w:hint="eastAsia"/>
          <w:bCs/>
          <w:color w:val="000000"/>
          <w:sz w:val="24"/>
        </w:rPr>
        <w:t>焦宁</w:t>
      </w:r>
      <w:proofErr w:type="gramEnd"/>
      <w:r w:rsidRPr="00450010">
        <w:rPr>
          <w:rFonts w:ascii="宋体" w:hAnsi="宋体" w:hint="eastAsia"/>
          <w:bCs/>
          <w:color w:val="000000"/>
          <w:sz w:val="24"/>
        </w:rPr>
        <w:t xml:space="preserve"> 蒲小平 马庄</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3、</w:t>
      </w:r>
      <w:proofErr w:type="gramStart"/>
      <w:r w:rsidRPr="00450010">
        <w:rPr>
          <w:rFonts w:ascii="宋体" w:hAnsi="宋体" w:hint="eastAsia"/>
          <w:bCs/>
          <w:color w:val="000000"/>
          <w:sz w:val="24"/>
        </w:rPr>
        <w:t>院心理</w:t>
      </w:r>
      <w:proofErr w:type="gramEnd"/>
      <w:r w:rsidRPr="00450010">
        <w:rPr>
          <w:rFonts w:ascii="宋体" w:hAnsi="宋体" w:hint="eastAsia"/>
          <w:bCs/>
          <w:color w:val="000000"/>
          <w:sz w:val="24"/>
        </w:rPr>
        <w:t>干预工作小组：</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组长：徐萍    副组长：张红梅</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成员：李晓菲 邹晓民 王</w:t>
      </w:r>
      <w:proofErr w:type="gramStart"/>
      <w:r w:rsidRPr="00450010">
        <w:rPr>
          <w:rFonts w:ascii="宋体" w:hAnsi="宋体" w:hint="eastAsia"/>
          <w:bCs/>
          <w:color w:val="000000"/>
          <w:sz w:val="24"/>
        </w:rPr>
        <w:t>坚</w:t>
      </w:r>
      <w:proofErr w:type="gramEnd"/>
      <w:r w:rsidRPr="00450010">
        <w:rPr>
          <w:rFonts w:ascii="宋体" w:hAnsi="宋体" w:hint="eastAsia"/>
          <w:bCs/>
          <w:color w:val="000000"/>
          <w:sz w:val="24"/>
        </w:rPr>
        <w:t xml:space="preserve">成 陈欣  </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4、系、室级领导小组组成：</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组长为各系、</w:t>
      </w:r>
      <w:proofErr w:type="gramStart"/>
      <w:r w:rsidRPr="00450010">
        <w:rPr>
          <w:rFonts w:ascii="宋体" w:hAnsi="宋体" w:hint="eastAsia"/>
          <w:bCs/>
          <w:color w:val="000000"/>
          <w:sz w:val="24"/>
        </w:rPr>
        <w:t>室安全</w:t>
      </w:r>
      <w:proofErr w:type="gramEnd"/>
      <w:r w:rsidRPr="00450010">
        <w:rPr>
          <w:rFonts w:ascii="宋体" w:hAnsi="宋体" w:hint="eastAsia"/>
          <w:bCs/>
          <w:color w:val="000000"/>
          <w:sz w:val="24"/>
        </w:rPr>
        <w:t>负责人</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成员由各系、室根据本单位具体情况确定一般由3～5人组成。</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三、突发事件主要范围</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1、火灾。</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2、有毒有害气体、液体、试剂泄漏。</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3、各</w:t>
      </w:r>
      <w:proofErr w:type="gramStart"/>
      <w:r w:rsidRPr="00450010">
        <w:rPr>
          <w:rFonts w:ascii="宋体" w:hAnsi="宋体" w:hint="eastAsia"/>
          <w:bCs/>
          <w:color w:val="000000"/>
          <w:sz w:val="24"/>
        </w:rPr>
        <w:t>类影响</w:t>
      </w:r>
      <w:proofErr w:type="gramEnd"/>
      <w:r w:rsidRPr="00450010">
        <w:rPr>
          <w:rFonts w:ascii="宋体" w:hAnsi="宋体" w:hint="eastAsia"/>
          <w:bCs/>
          <w:color w:val="000000"/>
          <w:sz w:val="24"/>
        </w:rPr>
        <w:t>治安的事件。</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4、在校师生员工中出现或发生的各类不稳定情况或事件。</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四、具体应对措施</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lastRenderedPageBreak/>
        <w:t>1、一旦发生突发事件，院应对突发事件领导小组，要迅速反应，根据发生事件的类别院领导小组全体成员、工作小组、心理干预工作小组有关成员以及有关系、室的应对突发事件领导小组成员应立即到达现场，了解情况，及时向医学部两办及有关部门报告同时制定应对方案并组织实施。</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2、如遇火灾根据灾情及时组织扑救、疏散人员，保护现场，同时报告</w:t>
      </w:r>
      <w:r w:rsidRPr="00BE0BEF">
        <w:rPr>
          <w:rFonts w:ascii="宋体" w:hAnsi="宋体" w:hint="eastAsia"/>
          <w:bCs/>
          <w:color w:val="FF0000"/>
          <w:sz w:val="24"/>
        </w:rPr>
        <w:t>医学部两办和医学部</w:t>
      </w:r>
      <w:r w:rsidRPr="00BE0BEF">
        <w:rPr>
          <w:rFonts w:ascii="宋体" w:hAnsi="宋体" w:hint="eastAsia"/>
          <w:bCs/>
          <w:sz w:val="24"/>
        </w:rPr>
        <w:t>保卫处</w:t>
      </w:r>
      <w:r w:rsidRPr="00450010">
        <w:rPr>
          <w:rFonts w:ascii="宋体" w:hAnsi="宋体" w:hint="eastAsia"/>
          <w:bCs/>
          <w:color w:val="000000"/>
          <w:sz w:val="24"/>
        </w:rPr>
        <w:t>及火警119。</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3、如遇化学有毒有害物质泄漏，要及时组织人员疏散、封闭现场、同时报告</w:t>
      </w:r>
      <w:r w:rsidRPr="00BE0BEF">
        <w:rPr>
          <w:rFonts w:ascii="宋体" w:hAnsi="宋体" w:hint="eastAsia"/>
          <w:bCs/>
          <w:color w:val="FF0000"/>
          <w:sz w:val="24"/>
        </w:rPr>
        <w:t>医学部两办</w:t>
      </w:r>
      <w:r w:rsidRPr="00450010">
        <w:rPr>
          <w:rFonts w:ascii="宋体" w:hAnsi="宋体" w:hint="eastAsia"/>
          <w:bCs/>
          <w:color w:val="000000"/>
          <w:sz w:val="24"/>
        </w:rPr>
        <w:t>和保卫处，并采取相应措施进行处理。</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4、如遇治安类突发事件，要冷静对待，及时报告</w:t>
      </w:r>
      <w:r w:rsidRPr="00BE0BEF">
        <w:rPr>
          <w:rFonts w:ascii="宋体" w:hAnsi="宋体" w:hint="eastAsia"/>
          <w:bCs/>
          <w:color w:val="FF0000"/>
          <w:sz w:val="24"/>
        </w:rPr>
        <w:t>医学部两办</w:t>
      </w:r>
      <w:r w:rsidRPr="00450010">
        <w:rPr>
          <w:rFonts w:ascii="宋体" w:hAnsi="宋体" w:hint="eastAsia"/>
          <w:bCs/>
          <w:color w:val="000000"/>
          <w:sz w:val="24"/>
        </w:rPr>
        <w:t>和保卫处，根据实际情况积极组织协调解决。</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5、如遇在校师生员工发生各类意外事件，要沉着、冷静，做好稳定当事人情绪的思想工作，积极采取相应的、有效的措施并及时报告</w:t>
      </w:r>
      <w:r w:rsidRPr="00BE0BEF">
        <w:rPr>
          <w:rFonts w:ascii="宋体" w:hAnsi="宋体" w:hint="eastAsia"/>
          <w:bCs/>
          <w:color w:val="FF0000"/>
          <w:sz w:val="24"/>
        </w:rPr>
        <w:t>医学部两办</w:t>
      </w:r>
      <w:r w:rsidRPr="00450010">
        <w:rPr>
          <w:rFonts w:ascii="宋体" w:hAnsi="宋体" w:hint="eastAsia"/>
          <w:bCs/>
          <w:color w:val="000000"/>
          <w:sz w:val="24"/>
        </w:rPr>
        <w:t>及有关部门。</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6、</w:t>
      </w:r>
      <w:r w:rsidRPr="00BE0BEF">
        <w:rPr>
          <w:rFonts w:ascii="宋体" w:hAnsi="宋体" w:hint="eastAsia"/>
          <w:bCs/>
          <w:color w:val="FF0000"/>
          <w:sz w:val="24"/>
        </w:rPr>
        <w:t>院及系、室两级应对突发事件领导小组、工作小组</w:t>
      </w:r>
      <w:proofErr w:type="gramStart"/>
      <w:r w:rsidRPr="00BE0BEF">
        <w:rPr>
          <w:rFonts w:ascii="宋体" w:hAnsi="宋体" w:hint="eastAsia"/>
          <w:bCs/>
          <w:color w:val="FF0000"/>
          <w:sz w:val="24"/>
        </w:rPr>
        <w:t>及院心理</w:t>
      </w:r>
      <w:proofErr w:type="gramEnd"/>
      <w:r w:rsidRPr="00BE0BEF">
        <w:rPr>
          <w:rFonts w:ascii="宋体" w:hAnsi="宋体" w:hint="eastAsia"/>
          <w:bCs/>
          <w:color w:val="FF0000"/>
          <w:sz w:val="24"/>
        </w:rPr>
        <w:t>干预工作小组</w:t>
      </w:r>
      <w:r w:rsidRPr="00450010">
        <w:rPr>
          <w:rFonts w:ascii="宋体" w:hAnsi="宋体" w:hint="eastAsia"/>
          <w:bCs/>
          <w:color w:val="000000"/>
          <w:sz w:val="24"/>
        </w:rPr>
        <w:t>定期召开分析排查会议，及时掌握、密切注视学院重点部位、重点人员的情况，研讨排除不安全隐患和处理各类突发事件的措施。</w:t>
      </w:r>
    </w:p>
    <w:p w:rsidR="00075D9C" w:rsidRPr="00450010" w:rsidRDefault="00075D9C" w:rsidP="00450010">
      <w:pPr>
        <w:spacing w:line="320" w:lineRule="atLeast"/>
        <w:ind w:firstLineChars="200" w:firstLine="480"/>
        <w:jc w:val="left"/>
        <w:rPr>
          <w:rFonts w:ascii="宋体" w:hAnsi="宋体"/>
          <w:bCs/>
          <w:color w:val="000000"/>
          <w:sz w:val="24"/>
        </w:rPr>
      </w:pPr>
    </w:p>
    <w:p w:rsidR="00075D9C" w:rsidRPr="00BE0BEF" w:rsidRDefault="00075D9C" w:rsidP="00450010">
      <w:pPr>
        <w:spacing w:line="320" w:lineRule="atLeast"/>
        <w:ind w:firstLineChars="200" w:firstLine="480"/>
        <w:jc w:val="left"/>
        <w:rPr>
          <w:rFonts w:ascii="宋体" w:hAnsi="宋体"/>
          <w:bCs/>
          <w:color w:val="FF0000"/>
          <w:sz w:val="24"/>
        </w:rPr>
      </w:pPr>
      <w:r w:rsidRPr="00BE0BEF">
        <w:rPr>
          <w:rFonts w:ascii="宋体" w:hAnsi="宋体" w:hint="eastAsia"/>
          <w:bCs/>
          <w:color w:val="FF0000"/>
          <w:sz w:val="24"/>
        </w:rPr>
        <w:t>常用联系电话：</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药学院院办：</w:t>
      </w:r>
      <w:r w:rsidRPr="00450010">
        <w:rPr>
          <w:rFonts w:ascii="宋体" w:hAnsi="宋体"/>
          <w:bCs/>
          <w:color w:val="000000"/>
          <w:sz w:val="24"/>
        </w:rPr>
        <w:t xml:space="preserve">  82801501        82805656 </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医学部两办：</w:t>
      </w:r>
      <w:r w:rsidRPr="00450010">
        <w:rPr>
          <w:rFonts w:ascii="宋体" w:hAnsi="宋体"/>
          <w:bCs/>
          <w:color w:val="000000"/>
          <w:sz w:val="24"/>
        </w:rPr>
        <w:t xml:space="preserve">  82801334</w:t>
      </w:r>
      <w:r w:rsidRPr="00450010">
        <w:rPr>
          <w:rFonts w:ascii="宋体" w:hAnsi="宋体" w:hint="eastAsia"/>
          <w:bCs/>
          <w:color w:val="000000"/>
          <w:sz w:val="24"/>
        </w:rPr>
        <w:t>（白天）</w:t>
      </w:r>
      <w:r w:rsidRPr="00450010">
        <w:rPr>
          <w:rFonts w:ascii="宋体" w:hAnsi="宋体"/>
          <w:bCs/>
          <w:color w:val="000000"/>
          <w:sz w:val="24"/>
        </w:rPr>
        <w:t>82802216</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医学部保卫处：</w:t>
      </w:r>
      <w:r w:rsidRPr="00450010">
        <w:rPr>
          <w:rFonts w:ascii="宋体" w:hAnsi="宋体"/>
          <w:bCs/>
          <w:color w:val="000000"/>
          <w:sz w:val="24"/>
        </w:rPr>
        <w:t>82801110</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医学部设实处：</w:t>
      </w:r>
      <w:r w:rsidRPr="00450010">
        <w:rPr>
          <w:rFonts w:ascii="宋体" w:hAnsi="宋体"/>
          <w:bCs/>
          <w:color w:val="000000"/>
          <w:sz w:val="24"/>
        </w:rPr>
        <w:t>82802311</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火警电话：</w:t>
      </w:r>
      <w:r w:rsidRPr="00450010">
        <w:rPr>
          <w:rFonts w:ascii="宋体" w:hAnsi="宋体"/>
          <w:bCs/>
          <w:color w:val="000000"/>
          <w:sz w:val="24"/>
        </w:rPr>
        <w:t xml:space="preserve">    119</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报警电话：</w:t>
      </w:r>
      <w:r w:rsidRPr="00450010">
        <w:rPr>
          <w:rFonts w:ascii="宋体" w:hAnsi="宋体"/>
          <w:bCs/>
          <w:color w:val="000000"/>
          <w:sz w:val="24"/>
        </w:rPr>
        <w:t xml:space="preserve">    110   </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急救电话：</w:t>
      </w:r>
      <w:r w:rsidRPr="00450010">
        <w:rPr>
          <w:rFonts w:ascii="宋体" w:hAnsi="宋体"/>
          <w:bCs/>
          <w:color w:val="000000"/>
          <w:sz w:val="24"/>
        </w:rPr>
        <w:t xml:space="preserve">    120 、999</w:t>
      </w:r>
    </w:p>
    <w:p w:rsidR="007B480A" w:rsidRDefault="007B480A" w:rsidP="007B480A">
      <w:pPr>
        <w:spacing w:line="360" w:lineRule="auto"/>
        <w:ind w:firstLineChars="200" w:firstLine="480"/>
        <w:jc w:val="right"/>
        <w:rPr>
          <w:rFonts w:ascii="宋体" w:hAnsi="Calibri" w:cs="宋体"/>
          <w:bCs/>
          <w:kern w:val="0"/>
          <w:sz w:val="24"/>
          <w:lang w:val="zh-CN"/>
        </w:rPr>
      </w:pPr>
      <w:r w:rsidRPr="00EA3E94">
        <w:rPr>
          <w:rFonts w:ascii="宋体" w:hAnsi="Calibri" w:cs="宋体" w:hint="eastAsia"/>
          <w:bCs/>
          <w:kern w:val="0"/>
          <w:sz w:val="24"/>
          <w:lang w:val="zh-CN"/>
        </w:rPr>
        <w:t>新疆特种植物</w:t>
      </w:r>
      <w:proofErr w:type="gramStart"/>
      <w:r w:rsidRPr="00EA3E94">
        <w:rPr>
          <w:rFonts w:ascii="宋体" w:hAnsi="Calibri" w:cs="宋体" w:hint="eastAsia"/>
          <w:bCs/>
          <w:kern w:val="0"/>
          <w:sz w:val="24"/>
          <w:lang w:val="zh-CN"/>
        </w:rPr>
        <w:t>药资源</w:t>
      </w:r>
      <w:proofErr w:type="gramEnd"/>
      <w:r w:rsidRPr="00EA3E94">
        <w:rPr>
          <w:rFonts w:ascii="宋体" w:hAnsi="Calibri" w:cs="宋体" w:hint="eastAsia"/>
          <w:bCs/>
          <w:kern w:val="0"/>
          <w:sz w:val="24"/>
          <w:lang w:val="zh-CN"/>
        </w:rPr>
        <w:t>教育部重点实验室</w:t>
      </w:r>
      <w:r>
        <w:rPr>
          <w:rFonts w:ascii="宋体" w:hAnsi="Calibri" w:cs="宋体" w:hint="eastAsia"/>
          <w:bCs/>
          <w:kern w:val="0"/>
          <w:sz w:val="24"/>
          <w:lang w:val="zh-CN"/>
        </w:rPr>
        <w:t xml:space="preserve"> </w:t>
      </w:r>
    </w:p>
    <w:p w:rsidR="00B40A83" w:rsidRDefault="007B480A" w:rsidP="007B480A">
      <w:pPr>
        <w:spacing w:line="360" w:lineRule="auto"/>
        <w:jc w:val="right"/>
        <w:rPr>
          <w:sz w:val="24"/>
        </w:rPr>
      </w:pPr>
      <w:r>
        <w:rPr>
          <w:rFonts w:ascii="宋体" w:hAnsi="Calibri" w:cs="宋体"/>
          <w:bCs/>
          <w:kern w:val="0"/>
          <w:sz w:val="24"/>
          <w:lang w:val="zh-CN"/>
        </w:rPr>
        <w:t>2015.10</w:t>
      </w:r>
    </w:p>
    <w:p w:rsidR="007B480A" w:rsidRDefault="007B480A" w:rsidP="007B480A">
      <w:pPr>
        <w:spacing w:line="360" w:lineRule="auto"/>
        <w:jc w:val="left"/>
        <w:rPr>
          <w:sz w:val="24"/>
        </w:rPr>
      </w:pPr>
    </w:p>
    <w:p w:rsidR="007B480A" w:rsidRDefault="007B480A" w:rsidP="007B480A">
      <w:pPr>
        <w:spacing w:line="360" w:lineRule="auto"/>
        <w:jc w:val="left"/>
        <w:rPr>
          <w:sz w:val="24"/>
        </w:rPr>
      </w:pPr>
    </w:p>
    <w:p w:rsidR="007B480A" w:rsidRDefault="007B480A" w:rsidP="007B480A">
      <w:pPr>
        <w:spacing w:line="360" w:lineRule="auto"/>
        <w:jc w:val="left"/>
        <w:rPr>
          <w:sz w:val="24"/>
        </w:rPr>
      </w:pPr>
    </w:p>
    <w:p w:rsidR="007B480A" w:rsidRDefault="007B480A" w:rsidP="007B480A">
      <w:pPr>
        <w:spacing w:line="360" w:lineRule="auto"/>
        <w:jc w:val="left"/>
        <w:rPr>
          <w:sz w:val="24"/>
        </w:rPr>
      </w:pPr>
    </w:p>
    <w:p w:rsidR="007B480A" w:rsidRDefault="007B480A" w:rsidP="007B480A">
      <w:pPr>
        <w:spacing w:line="360" w:lineRule="auto"/>
        <w:jc w:val="left"/>
        <w:rPr>
          <w:sz w:val="24"/>
        </w:rPr>
      </w:pPr>
    </w:p>
    <w:p w:rsidR="007B480A" w:rsidRDefault="007B480A" w:rsidP="007B480A">
      <w:pPr>
        <w:spacing w:line="360" w:lineRule="auto"/>
        <w:jc w:val="left"/>
        <w:rPr>
          <w:sz w:val="24"/>
        </w:rPr>
      </w:pPr>
    </w:p>
    <w:p w:rsidR="007B480A" w:rsidRDefault="007B480A" w:rsidP="007B480A">
      <w:pPr>
        <w:spacing w:line="360" w:lineRule="auto"/>
        <w:jc w:val="left"/>
        <w:rPr>
          <w:sz w:val="24"/>
        </w:rPr>
      </w:pPr>
    </w:p>
    <w:p w:rsidR="007B480A" w:rsidRDefault="007B480A" w:rsidP="007B480A">
      <w:pPr>
        <w:spacing w:line="360" w:lineRule="auto"/>
        <w:jc w:val="left"/>
        <w:rPr>
          <w:sz w:val="24"/>
        </w:rPr>
      </w:pPr>
    </w:p>
    <w:p w:rsidR="007B480A" w:rsidRDefault="007B480A" w:rsidP="007B480A">
      <w:pPr>
        <w:spacing w:line="360" w:lineRule="auto"/>
        <w:jc w:val="left"/>
        <w:rPr>
          <w:sz w:val="24"/>
        </w:rPr>
      </w:pPr>
    </w:p>
    <w:p w:rsidR="007B480A" w:rsidRDefault="007B480A" w:rsidP="007B480A">
      <w:pPr>
        <w:spacing w:line="360" w:lineRule="auto"/>
        <w:jc w:val="left"/>
        <w:rPr>
          <w:sz w:val="24"/>
        </w:rPr>
      </w:pPr>
    </w:p>
    <w:p w:rsidR="007B480A" w:rsidRDefault="007B480A" w:rsidP="007B480A">
      <w:pPr>
        <w:spacing w:line="360" w:lineRule="auto"/>
        <w:jc w:val="left"/>
        <w:rPr>
          <w:sz w:val="24"/>
        </w:rPr>
      </w:pPr>
    </w:p>
    <w:p w:rsidR="00075D9C" w:rsidRPr="005B7F99" w:rsidRDefault="00075D9C" w:rsidP="00075D9C">
      <w:pPr>
        <w:spacing w:line="360" w:lineRule="auto"/>
        <w:contextualSpacing/>
        <w:mirrorIndents/>
        <w:jc w:val="left"/>
        <w:rPr>
          <w:rFonts w:ascii="黑体" w:eastAsia="黑体" w:hAnsi="黑体"/>
          <w:sz w:val="32"/>
          <w:szCs w:val="32"/>
        </w:rPr>
      </w:pPr>
      <w:r w:rsidRPr="00861B80">
        <w:rPr>
          <w:rFonts w:ascii="黑体" w:eastAsia="黑体" w:hAnsi="黑体" w:hint="eastAsia"/>
          <w:sz w:val="32"/>
          <w:szCs w:val="32"/>
        </w:rPr>
        <w:lastRenderedPageBreak/>
        <w:t xml:space="preserve">附录四    </w:t>
      </w:r>
      <w:r>
        <w:rPr>
          <w:rFonts w:ascii="黑体" w:eastAsia="黑体" w:hAnsi="黑体" w:hint="eastAsia"/>
          <w:sz w:val="32"/>
          <w:szCs w:val="32"/>
        </w:rPr>
        <w:t xml:space="preserve"> </w:t>
      </w:r>
      <w:r w:rsidR="002072E5">
        <w:rPr>
          <w:rFonts w:ascii="黑体" w:eastAsia="黑体" w:hAnsi="黑体" w:hint="eastAsia"/>
          <w:sz w:val="32"/>
          <w:szCs w:val="32"/>
        </w:rPr>
        <w:t>新疆特种植物</w:t>
      </w:r>
      <w:proofErr w:type="gramStart"/>
      <w:r w:rsidR="002072E5">
        <w:rPr>
          <w:rFonts w:ascii="黑体" w:eastAsia="黑体" w:hAnsi="黑体" w:hint="eastAsia"/>
          <w:sz w:val="32"/>
          <w:szCs w:val="32"/>
        </w:rPr>
        <w:t>药资源</w:t>
      </w:r>
      <w:proofErr w:type="gramEnd"/>
      <w:r w:rsidR="002072E5">
        <w:rPr>
          <w:rFonts w:ascii="黑体" w:eastAsia="黑体" w:hAnsi="黑体" w:hint="eastAsia"/>
          <w:sz w:val="32"/>
          <w:szCs w:val="32"/>
        </w:rPr>
        <w:t>教育部重点实验室</w:t>
      </w:r>
      <w:r w:rsidRPr="005B7F99">
        <w:rPr>
          <w:rFonts w:ascii="黑体" w:eastAsia="黑体" w:hAnsi="黑体" w:hint="eastAsia"/>
          <w:sz w:val="32"/>
          <w:szCs w:val="32"/>
        </w:rPr>
        <w:t>安全管理办法</w:t>
      </w:r>
      <w:r w:rsidR="00707E84" w:rsidRPr="006671DF">
        <w:rPr>
          <w:rFonts w:hint="eastAsia"/>
          <w:b/>
          <w:bCs/>
          <w:color w:val="FF0000"/>
          <w:sz w:val="32"/>
        </w:rPr>
        <w:t>（另有一份）</w:t>
      </w:r>
    </w:p>
    <w:p w:rsidR="00707E84" w:rsidRPr="003930F3" w:rsidRDefault="00707E84" w:rsidP="00707E84">
      <w:pPr>
        <w:widowControl/>
        <w:jc w:val="center"/>
        <w:rPr>
          <w:rFonts w:ascii="宋体" w:hAnsi="宋体" w:cs="宋体"/>
          <w:b/>
          <w:bCs/>
          <w:color w:val="000000"/>
          <w:kern w:val="0"/>
          <w:sz w:val="24"/>
        </w:rPr>
      </w:pPr>
      <w:r w:rsidRPr="003930F3">
        <w:rPr>
          <w:rFonts w:ascii="宋体" w:hAnsi="宋体" w:cs="宋体" w:hint="eastAsia"/>
          <w:b/>
          <w:bCs/>
          <w:color w:val="000000"/>
          <w:kern w:val="0"/>
          <w:sz w:val="24"/>
        </w:rPr>
        <w:t>第一章 总 则</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第一条 为加强</w:t>
      </w:r>
      <w:r w:rsidR="002072E5">
        <w:rPr>
          <w:rFonts w:ascii="宋体" w:hAnsi="宋体" w:hint="eastAsia"/>
          <w:bCs/>
          <w:color w:val="000000"/>
          <w:sz w:val="24"/>
        </w:rPr>
        <w:t>新疆特种植物</w:t>
      </w:r>
      <w:proofErr w:type="gramStart"/>
      <w:r w:rsidR="002072E5">
        <w:rPr>
          <w:rFonts w:ascii="宋体" w:hAnsi="宋体" w:hint="eastAsia"/>
          <w:bCs/>
          <w:color w:val="000000"/>
          <w:sz w:val="24"/>
        </w:rPr>
        <w:t>药资源</w:t>
      </w:r>
      <w:proofErr w:type="gramEnd"/>
      <w:r w:rsidR="002072E5">
        <w:rPr>
          <w:rFonts w:ascii="宋体" w:hAnsi="宋体" w:hint="eastAsia"/>
          <w:bCs/>
          <w:color w:val="000000"/>
          <w:sz w:val="24"/>
        </w:rPr>
        <w:t>教育部重点实验室</w:t>
      </w:r>
      <w:r>
        <w:rPr>
          <w:rFonts w:ascii="宋体" w:hAnsi="宋体" w:hint="eastAsia"/>
          <w:bCs/>
          <w:color w:val="000000"/>
          <w:sz w:val="24"/>
        </w:rPr>
        <w:t>（以下简称重点实验室）</w:t>
      </w:r>
      <w:r w:rsidRPr="00450010">
        <w:rPr>
          <w:rFonts w:ascii="宋体" w:hAnsi="宋体" w:hint="eastAsia"/>
          <w:bCs/>
          <w:color w:val="000000"/>
          <w:sz w:val="24"/>
        </w:rPr>
        <w:t>安全管理，防止安全事故发生，保证学校教学、科研工作的正常进行，根据《高等学校实验室工作规程》(国家教委令第20号)、《高等学校消防安全管理规定》（教育部公安部令第28号）、《危险化学品安全管理条例》（国务院令第591号）、《放射性同位素与射线装置安全和防护管理办法》（环保部令第</w:t>
      </w:r>
      <w:r w:rsidRPr="00450010">
        <w:rPr>
          <w:rFonts w:ascii="宋体" w:hAnsi="宋体"/>
          <w:bCs/>
          <w:color w:val="000000"/>
          <w:sz w:val="24"/>
        </w:rPr>
        <w:t>18</w:t>
      </w:r>
      <w:r w:rsidRPr="00450010">
        <w:rPr>
          <w:rFonts w:ascii="宋体" w:hAnsi="宋体" w:hint="eastAsia"/>
          <w:bCs/>
          <w:color w:val="000000"/>
          <w:sz w:val="24"/>
        </w:rPr>
        <w:t>号）等相关规定，制定本办法。</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第二条</w:t>
      </w:r>
      <w:r w:rsidRPr="00450010">
        <w:rPr>
          <w:rFonts w:ascii="宋体" w:hAnsi="宋体"/>
          <w:bCs/>
          <w:color w:val="000000"/>
          <w:sz w:val="24"/>
        </w:rPr>
        <w:t xml:space="preserve"> </w:t>
      </w:r>
      <w:r w:rsidRPr="00450010">
        <w:rPr>
          <w:rFonts w:ascii="宋体" w:hAnsi="宋体" w:hint="eastAsia"/>
          <w:bCs/>
          <w:color w:val="000000"/>
          <w:sz w:val="24"/>
        </w:rPr>
        <w:t>本办法所指实验室为</w:t>
      </w:r>
      <w:r>
        <w:rPr>
          <w:rFonts w:ascii="宋体" w:hAnsi="宋体" w:hint="eastAsia"/>
          <w:bCs/>
          <w:color w:val="000000"/>
          <w:sz w:val="24"/>
        </w:rPr>
        <w:t>重点实验室</w:t>
      </w:r>
      <w:r w:rsidRPr="00450010">
        <w:rPr>
          <w:rFonts w:ascii="宋体" w:hAnsi="宋体" w:hint="eastAsia"/>
          <w:bCs/>
          <w:color w:val="000000"/>
          <w:sz w:val="24"/>
        </w:rPr>
        <w:t>建制的或依托</w:t>
      </w:r>
      <w:r>
        <w:rPr>
          <w:rFonts w:ascii="宋体" w:hAnsi="宋体" w:hint="eastAsia"/>
          <w:bCs/>
          <w:color w:val="000000"/>
          <w:sz w:val="24"/>
        </w:rPr>
        <w:t>重点实验室</w:t>
      </w:r>
      <w:r w:rsidRPr="00450010">
        <w:rPr>
          <w:rFonts w:ascii="宋体" w:hAnsi="宋体" w:hint="eastAsia"/>
          <w:bCs/>
          <w:color w:val="000000"/>
          <w:sz w:val="24"/>
        </w:rPr>
        <w:t>管理的、在</w:t>
      </w:r>
      <w:r>
        <w:rPr>
          <w:rFonts w:ascii="宋体" w:hAnsi="宋体" w:hint="eastAsia"/>
          <w:bCs/>
          <w:color w:val="000000"/>
          <w:sz w:val="24"/>
        </w:rPr>
        <w:t>重点实验室</w:t>
      </w:r>
      <w:r w:rsidRPr="00450010">
        <w:rPr>
          <w:rFonts w:ascii="宋体" w:hAnsi="宋体" w:hint="eastAsia"/>
          <w:bCs/>
          <w:color w:val="000000"/>
          <w:sz w:val="24"/>
        </w:rPr>
        <w:t>内从事实验教学或科学研究、生产试验、技术开发的教学或科研实体实验用房指与各种实验活动有关的用房（包括各种操作、训练室）。</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第三条 各实验室须认真贯彻“安全第一、预防为主”的方针，根据各实验室的具体情况，参照本办法制定相应的安全管理规章制度、操作规程和应急预案，并贯彻执行。</w:t>
      </w:r>
    </w:p>
    <w:p w:rsidR="00707E84" w:rsidRPr="003930F3" w:rsidRDefault="00707E84" w:rsidP="00707E84">
      <w:pPr>
        <w:widowControl/>
        <w:jc w:val="center"/>
        <w:rPr>
          <w:rFonts w:ascii="宋体" w:hAnsi="宋体" w:cs="宋体"/>
          <w:b/>
          <w:bCs/>
          <w:color w:val="000000"/>
          <w:kern w:val="0"/>
          <w:sz w:val="24"/>
        </w:rPr>
      </w:pPr>
      <w:r w:rsidRPr="003930F3">
        <w:rPr>
          <w:rFonts w:ascii="宋体" w:hAnsi="宋体" w:cs="宋体" w:hint="eastAsia"/>
          <w:b/>
          <w:bCs/>
          <w:color w:val="000000"/>
          <w:kern w:val="0"/>
          <w:sz w:val="24"/>
        </w:rPr>
        <w:t>第二章 实验室安全管理体系及职责</w:t>
      </w:r>
    </w:p>
    <w:p w:rsidR="00707E84" w:rsidRPr="001339A8" w:rsidRDefault="00707E84" w:rsidP="00707E84">
      <w:pPr>
        <w:spacing w:line="320" w:lineRule="atLeast"/>
        <w:ind w:firstLineChars="200" w:firstLine="480"/>
        <w:jc w:val="left"/>
        <w:rPr>
          <w:rFonts w:ascii="宋体" w:hAnsi="宋体"/>
          <w:bCs/>
          <w:color w:val="FF0000"/>
          <w:sz w:val="24"/>
        </w:rPr>
      </w:pPr>
      <w:r w:rsidRPr="00450010">
        <w:rPr>
          <w:rFonts w:ascii="宋体" w:hAnsi="宋体" w:hint="eastAsia"/>
          <w:bCs/>
          <w:color w:val="000000"/>
          <w:sz w:val="24"/>
        </w:rPr>
        <w:t xml:space="preserve">第四条 </w:t>
      </w:r>
      <w:r>
        <w:rPr>
          <w:rFonts w:ascii="宋体" w:hAnsi="宋体" w:hint="eastAsia"/>
          <w:bCs/>
          <w:color w:val="000000"/>
          <w:sz w:val="24"/>
        </w:rPr>
        <w:t>重点</w:t>
      </w:r>
      <w:r w:rsidRPr="00450010">
        <w:rPr>
          <w:rFonts w:ascii="宋体" w:hAnsi="宋体" w:hint="eastAsia"/>
          <w:bCs/>
          <w:color w:val="000000"/>
          <w:sz w:val="24"/>
        </w:rPr>
        <w:t>实验室安全管理工作实行</w:t>
      </w:r>
      <w:r w:rsidRPr="001F2829">
        <w:rPr>
          <w:rFonts w:ascii="宋体" w:hAnsi="宋体" w:hint="eastAsia"/>
          <w:bCs/>
          <w:color w:val="FF0000"/>
          <w:sz w:val="24"/>
        </w:rPr>
        <w:t>部、院（所、中心）、系（实验室）</w:t>
      </w:r>
      <w:r w:rsidRPr="00450010">
        <w:rPr>
          <w:rFonts w:ascii="宋体" w:hAnsi="宋体" w:hint="eastAsia"/>
          <w:bCs/>
          <w:color w:val="000000"/>
          <w:sz w:val="24"/>
        </w:rPr>
        <w:t>三级管理模式。</w:t>
      </w:r>
      <w:r>
        <w:rPr>
          <w:rFonts w:ascii="宋体" w:hAnsi="宋体" w:hint="eastAsia"/>
          <w:bCs/>
          <w:color w:val="000000"/>
          <w:sz w:val="24"/>
        </w:rPr>
        <w:t>重点</w:t>
      </w:r>
      <w:r w:rsidRPr="00450010">
        <w:rPr>
          <w:rFonts w:ascii="宋体" w:hAnsi="宋体" w:hint="eastAsia"/>
          <w:bCs/>
          <w:color w:val="000000"/>
          <w:sz w:val="24"/>
        </w:rPr>
        <w:t>实验室安全防护委员会（以下简称委员会）代表</w:t>
      </w:r>
      <w:r w:rsidR="002072E5">
        <w:rPr>
          <w:rFonts w:ascii="宋体" w:hAnsi="宋体" w:hint="eastAsia"/>
          <w:bCs/>
          <w:color w:val="000000"/>
          <w:sz w:val="24"/>
        </w:rPr>
        <w:t>新疆特种植物</w:t>
      </w:r>
      <w:proofErr w:type="gramStart"/>
      <w:r w:rsidR="002072E5">
        <w:rPr>
          <w:rFonts w:ascii="宋体" w:hAnsi="宋体" w:hint="eastAsia"/>
          <w:bCs/>
          <w:color w:val="000000"/>
          <w:sz w:val="24"/>
        </w:rPr>
        <w:t>药资源</w:t>
      </w:r>
      <w:proofErr w:type="gramEnd"/>
      <w:r w:rsidR="002072E5">
        <w:rPr>
          <w:rFonts w:ascii="宋体" w:hAnsi="宋体" w:hint="eastAsia"/>
          <w:bCs/>
          <w:color w:val="000000"/>
          <w:sz w:val="24"/>
        </w:rPr>
        <w:t>教育部重点实验室</w:t>
      </w:r>
      <w:r w:rsidRPr="00450010">
        <w:rPr>
          <w:rFonts w:ascii="宋体" w:hAnsi="宋体" w:hint="eastAsia"/>
          <w:bCs/>
          <w:color w:val="000000"/>
          <w:sz w:val="24"/>
        </w:rPr>
        <w:t>指导、协调、监督实验室的安全管理工作；</w:t>
      </w:r>
      <w:r w:rsidRPr="001339A8">
        <w:rPr>
          <w:rFonts w:ascii="宋体" w:hAnsi="宋体" w:hint="eastAsia"/>
          <w:bCs/>
          <w:color w:val="FF0000"/>
          <w:sz w:val="24"/>
        </w:rPr>
        <w:t>药学部各院（所、中心）负责其管辖范围内的实验室的安全管理工作；各系（实验室）负责本系各实验室的安全管理工作。</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 xml:space="preserve">第五条 </w:t>
      </w:r>
      <w:r>
        <w:rPr>
          <w:rFonts w:ascii="宋体" w:hAnsi="宋体" w:hint="eastAsia"/>
          <w:bCs/>
          <w:color w:val="000000"/>
          <w:sz w:val="24"/>
        </w:rPr>
        <w:t>重点实验室</w:t>
      </w:r>
      <w:r w:rsidRPr="00450010">
        <w:rPr>
          <w:rFonts w:ascii="宋体" w:hAnsi="宋体" w:hint="eastAsia"/>
          <w:bCs/>
          <w:color w:val="000000"/>
          <w:sz w:val="24"/>
        </w:rPr>
        <w:t>设立实验室安全防护委员会，组长由</w:t>
      </w:r>
      <w:r w:rsidRPr="001339A8">
        <w:rPr>
          <w:rFonts w:ascii="宋体" w:hAnsi="宋体" w:hint="eastAsia"/>
          <w:bCs/>
          <w:color w:val="FF0000"/>
          <w:sz w:val="24"/>
        </w:rPr>
        <w:t>药学部主管领导</w:t>
      </w:r>
      <w:r w:rsidRPr="00450010">
        <w:rPr>
          <w:rFonts w:ascii="宋体" w:hAnsi="宋体" w:hint="eastAsia"/>
          <w:bCs/>
          <w:color w:val="000000"/>
          <w:sz w:val="24"/>
        </w:rPr>
        <w:t>担任，成员由</w:t>
      </w:r>
      <w:r w:rsidRPr="001339A8">
        <w:rPr>
          <w:rFonts w:ascii="宋体" w:hAnsi="宋体" w:hint="eastAsia"/>
          <w:bCs/>
          <w:color w:val="FF0000"/>
          <w:sz w:val="24"/>
        </w:rPr>
        <w:t>各相关职能部门和各院（所、中心）主管领导</w:t>
      </w:r>
      <w:r w:rsidRPr="00450010">
        <w:rPr>
          <w:rFonts w:ascii="宋体" w:hAnsi="宋体" w:hint="eastAsia"/>
          <w:bCs/>
          <w:color w:val="000000"/>
          <w:sz w:val="24"/>
        </w:rPr>
        <w:t>组成。委员会主要负责贯彻落实国家关于高校实验室安全工作的法律法规；确定</w:t>
      </w:r>
      <w:r>
        <w:rPr>
          <w:rFonts w:ascii="宋体" w:hAnsi="宋体" w:hint="eastAsia"/>
          <w:bCs/>
          <w:color w:val="000000"/>
          <w:sz w:val="24"/>
        </w:rPr>
        <w:t>重点</w:t>
      </w:r>
      <w:r w:rsidRPr="00450010">
        <w:rPr>
          <w:rFonts w:ascii="宋体" w:hAnsi="宋体" w:hint="eastAsia"/>
          <w:bCs/>
          <w:color w:val="000000"/>
          <w:sz w:val="24"/>
        </w:rPr>
        <w:t>实验室安全管理责任体系；制定实验室安全工作方针和规划；督查和协调解决实验室安全工作中的重要事项；研究审核实验室技术安全设施建设的工作计划、建议和经费预算；协调、指导有关部门和专业技术小组落实相关工作。</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第六条 委员会下设办公室及</w:t>
      </w:r>
      <w:r w:rsidRPr="001339A8">
        <w:rPr>
          <w:rFonts w:ascii="宋体" w:hAnsi="宋体" w:hint="eastAsia"/>
          <w:bCs/>
          <w:color w:val="FF0000"/>
          <w:sz w:val="24"/>
        </w:rPr>
        <w:t>放射防护、生物安全、试剂与药品安全和安全防护教育</w:t>
      </w:r>
      <w:r w:rsidRPr="00450010">
        <w:rPr>
          <w:rFonts w:ascii="宋体" w:hAnsi="宋体" w:hint="eastAsia"/>
          <w:bCs/>
          <w:color w:val="000000"/>
          <w:sz w:val="24"/>
        </w:rPr>
        <w:t>四个小组。委员会办公室设在</w:t>
      </w:r>
      <w:r w:rsidRPr="001339A8">
        <w:rPr>
          <w:rFonts w:ascii="宋体" w:hAnsi="宋体" w:hint="eastAsia"/>
          <w:bCs/>
          <w:color w:val="FF0000"/>
          <w:sz w:val="24"/>
        </w:rPr>
        <w:t>设备与实验室管理处，由保卫处、后勤与基建管理处、设备与实验室管理处</w:t>
      </w:r>
      <w:r w:rsidRPr="00450010">
        <w:rPr>
          <w:rFonts w:ascii="宋体" w:hAnsi="宋体" w:hint="eastAsia"/>
          <w:bCs/>
          <w:color w:val="000000"/>
          <w:sz w:val="24"/>
        </w:rPr>
        <w:t>等相关部门人员组成。办公室主要负责落实</w:t>
      </w:r>
      <w:r>
        <w:rPr>
          <w:rFonts w:ascii="宋体" w:hAnsi="宋体" w:hint="eastAsia"/>
          <w:bCs/>
          <w:color w:val="000000"/>
          <w:sz w:val="24"/>
        </w:rPr>
        <w:t>重点</w:t>
      </w:r>
      <w:r w:rsidRPr="00450010">
        <w:rPr>
          <w:rFonts w:ascii="宋体" w:hAnsi="宋体" w:hint="eastAsia"/>
          <w:bCs/>
          <w:color w:val="000000"/>
          <w:sz w:val="24"/>
        </w:rPr>
        <w:t>实验室安全防护委员会布置的工作任务；落实</w:t>
      </w:r>
      <w:r>
        <w:rPr>
          <w:rFonts w:ascii="宋体" w:hAnsi="宋体" w:hint="eastAsia"/>
          <w:bCs/>
          <w:color w:val="000000"/>
          <w:sz w:val="24"/>
        </w:rPr>
        <w:t>重点</w:t>
      </w:r>
      <w:r w:rsidRPr="00450010">
        <w:rPr>
          <w:rFonts w:ascii="宋体" w:hAnsi="宋体" w:hint="eastAsia"/>
          <w:bCs/>
          <w:color w:val="000000"/>
          <w:sz w:val="24"/>
        </w:rPr>
        <w:t>实验室安全工作方针和原则；负责起草</w:t>
      </w:r>
      <w:r>
        <w:rPr>
          <w:rFonts w:ascii="宋体" w:hAnsi="宋体" w:hint="eastAsia"/>
          <w:bCs/>
          <w:color w:val="000000"/>
          <w:sz w:val="24"/>
        </w:rPr>
        <w:t>重点</w:t>
      </w:r>
      <w:r w:rsidRPr="00450010">
        <w:rPr>
          <w:rFonts w:ascii="宋体" w:hAnsi="宋体" w:hint="eastAsia"/>
          <w:bCs/>
          <w:color w:val="000000"/>
          <w:sz w:val="24"/>
        </w:rPr>
        <w:t>实验室安全管理各项规章制度；负责为委员会提供准确可靠的安全信息，供委员会决策时参考。各小组主要负责实验室技术安全的技术支持、咨询和应急突发事件处理过程中的技术服务等工作。</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 xml:space="preserve">第七条 </w:t>
      </w:r>
      <w:r w:rsidRPr="001339A8">
        <w:rPr>
          <w:rFonts w:ascii="宋体" w:hAnsi="宋体" w:hint="eastAsia"/>
          <w:bCs/>
          <w:color w:val="FF0000"/>
          <w:sz w:val="24"/>
        </w:rPr>
        <w:t>设备与实验室管理处</w:t>
      </w:r>
      <w:r w:rsidRPr="00450010">
        <w:rPr>
          <w:rFonts w:ascii="宋体" w:hAnsi="宋体" w:hint="eastAsia"/>
          <w:bCs/>
          <w:color w:val="000000"/>
          <w:sz w:val="24"/>
        </w:rPr>
        <w:t>是</w:t>
      </w:r>
      <w:r>
        <w:rPr>
          <w:rFonts w:ascii="宋体" w:hAnsi="宋体" w:hint="eastAsia"/>
          <w:bCs/>
          <w:color w:val="000000"/>
          <w:sz w:val="24"/>
        </w:rPr>
        <w:t>重点</w:t>
      </w:r>
      <w:r w:rsidRPr="00450010">
        <w:rPr>
          <w:rFonts w:ascii="宋体" w:hAnsi="宋体" w:hint="eastAsia"/>
          <w:bCs/>
          <w:color w:val="000000"/>
          <w:sz w:val="24"/>
        </w:rPr>
        <w:t>实验室技术安全的归口管理部门，主要负责实验室技术安全的监督、检查、教育、考核评比等日常管理工作，负责对实验室危险化学品、大型仪器设备、</w:t>
      </w:r>
      <w:r w:rsidRPr="001339A8">
        <w:rPr>
          <w:rFonts w:ascii="宋体" w:hAnsi="宋体" w:hint="eastAsia"/>
          <w:bCs/>
          <w:color w:val="FF0000"/>
          <w:sz w:val="24"/>
        </w:rPr>
        <w:t>射线装置、放射性同位素的购置</w:t>
      </w:r>
      <w:r w:rsidRPr="00450010">
        <w:rPr>
          <w:rFonts w:ascii="宋体" w:hAnsi="宋体" w:hint="eastAsia"/>
          <w:bCs/>
          <w:color w:val="000000"/>
          <w:sz w:val="24"/>
        </w:rPr>
        <w:t>、使用、储存和处置等技术安全管理；负责按相关规定和主管部门的要求落实生物安全防范措施。</w:t>
      </w:r>
    </w:p>
    <w:p w:rsidR="00707E84" w:rsidRPr="00450010" w:rsidRDefault="00707E84" w:rsidP="00707E84">
      <w:pPr>
        <w:spacing w:line="320" w:lineRule="atLeast"/>
        <w:ind w:firstLineChars="200" w:firstLine="480"/>
        <w:jc w:val="left"/>
        <w:rPr>
          <w:rFonts w:ascii="宋体" w:hAnsi="宋体"/>
          <w:bCs/>
          <w:color w:val="000000"/>
          <w:sz w:val="24"/>
        </w:rPr>
      </w:pPr>
      <w:r w:rsidRPr="001339A8">
        <w:rPr>
          <w:rFonts w:ascii="宋体" w:hAnsi="宋体" w:hint="eastAsia"/>
          <w:bCs/>
          <w:color w:val="FF0000"/>
          <w:sz w:val="24"/>
        </w:rPr>
        <w:t>保卫处</w:t>
      </w:r>
      <w:r w:rsidRPr="00450010">
        <w:rPr>
          <w:rFonts w:ascii="宋体" w:hAnsi="宋体" w:hint="eastAsia"/>
          <w:bCs/>
          <w:color w:val="000000"/>
          <w:sz w:val="24"/>
        </w:rPr>
        <w:t>负责对实验室消防、安防、技防等指导、检查、监督等工作，负责定期或不定期组织在实验室内开展消防演练工作；</w:t>
      </w:r>
      <w:r w:rsidRPr="001339A8">
        <w:rPr>
          <w:rFonts w:ascii="宋体" w:hAnsi="宋体" w:hint="eastAsia"/>
          <w:bCs/>
          <w:color w:val="FF0000"/>
          <w:sz w:val="24"/>
        </w:rPr>
        <w:t>后勤与基建管理处</w:t>
      </w:r>
      <w:r w:rsidRPr="00450010">
        <w:rPr>
          <w:rFonts w:ascii="宋体" w:hAnsi="宋体" w:hint="eastAsia"/>
          <w:bCs/>
          <w:color w:val="000000"/>
          <w:sz w:val="24"/>
        </w:rPr>
        <w:t>负责保障实验室水、电、气、暖等基础设施安全运行等工作；学校委托动物</w:t>
      </w:r>
      <w:r>
        <w:rPr>
          <w:rFonts w:ascii="宋体" w:hAnsi="宋体" w:hint="eastAsia"/>
          <w:bCs/>
          <w:color w:val="000000"/>
          <w:sz w:val="24"/>
        </w:rPr>
        <w:t>中心</w:t>
      </w:r>
      <w:r w:rsidRPr="00450010">
        <w:rPr>
          <w:rFonts w:ascii="宋体" w:hAnsi="宋体" w:hint="eastAsia"/>
          <w:bCs/>
          <w:color w:val="000000"/>
          <w:sz w:val="24"/>
        </w:rPr>
        <w:t>负责</w:t>
      </w:r>
      <w:r>
        <w:rPr>
          <w:rFonts w:ascii="宋体" w:hAnsi="宋体" w:hint="eastAsia"/>
          <w:bCs/>
          <w:color w:val="000000"/>
          <w:sz w:val="24"/>
        </w:rPr>
        <w:t>重点实验室</w:t>
      </w:r>
      <w:r w:rsidRPr="00450010">
        <w:rPr>
          <w:rFonts w:ascii="宋体" w:hAnsi="宋体" w:hint="eastAsia"/>
          <w:bCs/>
          <w:color w:val="000000"/>
          <w:sz w:val="24"/>
        </w:rPr>
        <w:t>实验用动物的管理和</w:t>
      </w:r>
      <w:r w:rsidRPr="001339A8">
        <w:rPr>
          <w:rFonts w:ascii="宋体" w:hAnsi="宋体" w:hint="eastAsia"/>
          <w:bCs/>
          <w:color w:val="FF0000"/>
          <w:sz w:val="24"/>
        </w:rPr>
        <w:t>医疗废弃物的管理工作</w:t>
      </w:r>
      <w:r w:rsidRPr="00450010">
        <w:rPr>
          <w:rFonts w:ascii="宋体" w:hAnsi="宋体" w:hint="eastAsia"/>
          <w:bCs/>
          <w:color w:val="000000"/>
          <w:sz w:val="24"/>
        </w:rPr>
        <w:t>。</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lastRenderedPageBreak/>
        <w:t xml:space="preserve">第八条 </w:t>
      </w:r>
      <w:r w:rsidRPr="00801408">
        <w:rPr>
          <w:rFonts w:ascii="宋体" w:hAnsi="宋体" w:hint="eastAsia"/>
          <w:bCs/>
          <w:color w:val="FF0000"/>
          <w:sz w:val="24"/>
        </w:rPr>
        <w:t>各院（所、中心）行政正职领导</w:t>
      </w:r>
      <w:r w:rsidRPr="00450010">
        <w:rPr>
          <w:rFonts w:ascii="宋体" w:hAnsi="宋体" w:hint="eastAsia"/>
          <w:bCs/>
          <w:color w:val="000000"/>
          <w:sz w:val="24"/>
        </w:rPr>
        <w:t>是所在单位实验室</w:t>
      </w:r>
      <w:proofErr w:type="gramStart"/>
      <w:r w:rsidRPr="00450010">
        <w:rPr>
          <w:rFonts w:ascii="宋体" w:hAnsi="宋体" w:hint="eastAsia"/>
          <w:bCs/>
          <w:color w:val="000000"/>
          <w:sz w:val="24"/>
        </w:rPr>
        <w:t>安全第一</w:t>
      </w:r>
      <w:proofErr w:type="gramEnd"/>
      <w:r w:rsidRPr="00450010">
        <w:rPr>
          <w:rFonts w:ascii="宋体" w:hAnsi="宋体" w:hint="eastAsia"/>
          <w:bCs/>
          <w:color w:val="000000"/>
          <w:sz w:val="24"/>
        </w:rPr>
        <w:t>责任人，主要负责落实</w:t>
      </w:r>
      <w:r>
        <w:rPr>
          <w:rFonts w:ascii="宋体" w:hAnsi="宋体" w:hint="eastAsia"/>
          <w:bCs/>
          <w:color w:val="000000"/>
          <w:sz w:val="24"/>
        </w:rPr>
        <w:t>重点</w:t>
      </w:r>
      <w:r w:rsidRPr="00450010">
        <w:rPr>
          <w:rFonts w:ascii="宋体" w:hAnsi="宋体" w:hint="eastAsia"/>
          <w:bCs/>
          <w:color w:val="000000"/>
          <w:sz w:val="24"/>
        </w:rPr>
        <w:t>实验室安全管理相关规定；建立本单位实验室安全管理队伍和责任体系；制定本单位实验室安全相关管理制度、应急预案及工作计划，并组织实施；定期或不定期组织实验室安全检查，及时消除安全隐患。</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 xml:space="preserve">第九条 </w:t>
      </w:r>
      <w:r w:rsidRPr="00801408">
        <w:rPr>
          <w:rFonts w:ascii="宋体" w:hAnsi="宋体" w:hint="eastAsia"/>
          <w:bCs/>
          <w:color w:val="FF0000"/>
          <w:sz w:val="24"/>
        </w:rPr>
        <w:t>各系（实验室）主任或课题责</w:t>
      </w:r>
      <w:smartTag w:uri="urn:schemas-microsoft-com:office:smarttags" w:element="PersonName">
        <w:smartTagPr>
          <w:attr w:name="ProductID" w:val="任"/>
        </w:smartTagPr>
        <w:r w:rsidRPr="00801408">
          <w:rPr>
            <w:rFonts w:ascii="宋体" w:hAnsi="宋体" w:hint="eastAsia"/>
            <w:bCs/>
            <w:color w:val="FF0000"/>
            <w:sz w:val="24"/>
          </w:rPr>
          <w:t>任</w:t>
        </w:r>
      </w:smartTag>
      <w:r w:rsidRPr="00801408">
        <w:rPr>
          <w:rFonts w:ascii="宋体" w:hAnsi="宋体" w:hint="eastAsia"/>
          <w:bCs/>
          <w:color w:val="FF0000"/>
          <w:sz w:val="24"/>
        </w:rPr>
        <w:t>教授（PI）</w:t>
      </w:r>
      <w:r w:rsidRPr="00450010">
        <w:rPr>
          <w:rFonts w:ascii="宋体" w:hAnsi="宋体" w:hint="eastAsia"/>
          <w:bCs/>
          <w:color w:val="000000"/>
          <w:sz w:val="24"/>
        </w:rPr>
        <w:t>为所在实验室安全责任人，主要负责落实部、院（所、中心）两级实验室安全管理相关规定；制定符合本实验室特点的实验室安全管理制度和安全操作规程；建立本实验室安全管理队伍和责任体系；严格执行医学部实验室安全准入制度；组织、督促相关人员做好实验室安全日常管理工作；定期或不定期开展检查，组织落实安全隐患整改；做好安全信息的汇总、上报等工作；制定、落实本系（实验室）的实验室安全事故应急预案。</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第十条 各实验室应根据实际情况，落实至少一名正式职工为专（兼）职实验室安全管理员（简称安全员）。安全员负责协助实验室主任落实</w:t>
      </w:r>
      <w:r>
        <w:rPr>
          <w:rFonts w:ascii="宋体" w:hAnsi="宋体" w:hint="eastAsia"/>
          <w:bCs/>
          <w:color w:val="000000"/>
          <w:sz w:val="24"/>
        </w:rPr>
        <w:t>重点</w:t>
      </w:r>
      <w:r w:rsidRPr="00450010">
        <w:rPr>
          <w:rFonts w:ascii="宋体" w:hAnsi="宋体" w:hint="eastAsia"/>
          <w:bCs/>
          <w:color w:val="000000"/>
          <w:sz w:val="24"/>
        </w:rPr>
        <w:t>实验室安全相关规章制度、做好日常安全检查、实验室人员（包括学生）安全教育、实验室相关信息报送、实验室安全事故应急演练等工作。</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第十一条 在实验室学习、工作的所有人员均对实验室安全工作和自身安全负有责任。实验人员（含学生）必须严格遵守实验室各项规章制度和操作规程，自觉履行工作场所和工作岗位的安全职责。学生导师应对学生进行安全教育和管理，对学生的实验安全负责。</w:t>
      </w:r>
    </w:p>
    <w:p w:rsidR="00707E84" w:rsidRPr="00801408" w:rsidRDefault="00707E84" w:rsidP="00707E84">
      <w:pPr>
        <w:spacing w:line="320" w:lineRule="atLeast"/>
        <w:ind w:firstLineChars="200" w:firstLine="480"/>
        <w:jc w:val="left"/>
        <w:rPr>
          <w:rFonts w:ascii="宋体" w:hAnsi="宋体"/>
          <w:bCs/>
          <w:color w:val="FF0000"/>
          <w:sz w:val="24"/>
        </w:rPr>
      </w:pPr>
      <w:r w:rsidRPr="00450010">
        <w:rPr>
          <w:rFonts w:ascii="宋体" w:hAnsi="宋体" w:hint="eastAsia"/>
          <w:bCs/>
          <w:color w:val="000000"/>
          <w:sz w:val="24"/>
        </w:rPr>
        <w:t xml:space="preserve">第十二条 </w:t>
      </w:r>
      <w:r w:rsidRPr="00801408">
        <w:rPr>
          <w:rFonts w:ascii="宋体" w:hAnsi="宋体" w:hint="eastAsia"/>
          <w:bCs/>
          <w:color w:val="FF0000"/>
          <w:sz w:val="24"/>
        </w:rPr>
        <w:t>各院（所、中心）实验室</w:t>
      </w:r>
      <w:proofErr w:type="gramStart"/>
      <w:r w:rsidRPr="00801408">
        <w:rPr>
          <w:rFonts w:ascii="宋体" w:hAnsi="宋体" w:hint="eastAsia"/>
          <w:bCs/>
          <w:color w:val="FF0000"/>
          <w:sz w:val="24"/>
        </w:rPr>
        <w:t>安全第一</w:t>
      </w:r>
      <w:proofErr w:type="gramEnd"/>
      <w:r w:rsidRPr="00801408">
        <w:rPr>
          <w:rFonts w:ascii="宋体" w:hAnsi="宋体" w:hint="eastAsia"/>
          <w:bCs/>
          <w:color w:val="FF0000"/>
          <w:sz w:val="24"/>
        </w:rPr>
        <w:t>责任人应代表所在单位与医学部签订《实验室安全责任书》；各系（实验室）主任或课题责</w:t>
      </w:r>
      <w:smartTag w:uri="urn:schemas-microsoft-com:office:smarttags" w:element="PersonName">
        <w:smartTagPr>
          <w:attr w:name="ProductID" w:val="任"/>
        </w:smartTagPr>
        <w:r w:rsidRPr="00801408">
          <w:rPr>
            <w:rFonts w:ascii="宋体" w:hAnsi="宋体" w:hint="eastAsia"/>
            <w:bCs/>
            <w:color w:val="FF0000"/>
            <w:sz w:val="24"/>
          </w:rPr>
          <w:t>任</w:t>
        </w:r>
      </w:smartTag>
      <w:r w:rsidRPr="00801408">
        <w:rPr>
          <w:rFonts w:ascii="宋体" w:hAnsi="宋体" w:hint="eastAsia"/>
          <w:bCs/>
          <w:color w:val="FF0000"/>
          <w:sz w:val="24"/>
        </w:rPr>
        <w:t>教授（PI）应代表实验室与所在院（所、中心）签订《实验室安全责任书》，责任逐级落实到位。</w:t>
      </w:r>
    </w:p>
    <w:p w:rsidR="00707E84" w:rsidRPr="003930F3" w:rsidRDefault="00707E84" w:rsidP="00707E84">
      <w:pPr>
        <w:widowControl/>
        <w:tabs>
          <w:tab w:val="num" w:pos="1264"/>
        </w:tabs>
        <w:ind w:left="1264" w:hanging="1140"/>
        <w:jc w:val="center"/>
        <w:rPr>
          <w:rFonts w:ascii="宋体" w:hAnsi="宋体" w:cs="宋体"/>
          <w:b/>
          <w:bCs/>
          <w:color w:val="000000"/>
          <w:kern w:val="0"/>
          <w:sz w:val="24"/>
        </w:rPr>
      </w:pPr>
      <w:r w:rsidRPr="003930F3">
        <w:rPr>
          <w:rFonts w:ascii="宋体" w:hAnsi="宋体" w:cs="宋体" w:hint="eastAsia"/>
          <w:b/>
          <w:bCs/>
          <w:color w:val="000000"/>
          <w:kern w:val="0"/>
          <w:sz w:val="24"/>
        </w:rPr>
        <w:t>第三章</w:t>
      </w:r>
      <w:r w:rsidRPr="003930F3">
        <w:rPr>
          <w:b/>
          <w:bCs/>
          <w:color w:val="000000"/>
          <w:kern w:val="0"/>
          <w:sz w:val="14"/>
          <w:szCs w:val="14"/>
        </w:rPr>
        <w:t xml:space="preserve"> </w:t>
      </w:r>
      <w:r w:rsidRPr="003930F3">
        <w:rPr>
          <w:rFonts w:ascii="宋体" w:hAnsi="宋体" w:cs="宋体" w:hint="eastAsia"/>
          <w:b/>
          <w:bCs/>
          <w:color w:val="000000"/>
          <w:kern w:val="0"/>
          <w:sz w:val="24"/>
        </w:rPr>
        <w:t>实验室安全检查与整改</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第十三条　各相关部处在委员会指导下，应各负其责，相互协作，建立</w:t>
      </w:r>
      <w:r w:rsidRPr="00801408">
        <w:rPr>
          <w:rFonts w:ascii="宋体" w:hAnsi="宋体" w:hint="eastAsia"/>
          <w:bCs/>
          <w:color w:val="FF0000"/>
          <w:sz w:val="24"/>
        </w:rPr>
        <w:t>学院（所、中心）、系（实验室）</w:t>
      </w:r>
      <w:r w:rsidRPr="00450010">
        <w:rPr>
          <w:rFonts w:ascii="宋体" w:hAnsi="宋体" w:hint="eastAsia"/>
          <w:bCs/>
          <w:color w:val="000000"/>
          <w:sz w:val="24"/>
        </w:rPr>
        <w:t>各级别的实验室安全与环境卫生检查制度，经常组织定期或不定期检查和督查。</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 xml:space="preserve">第十四条 </w:t>
      </w:r>
      <w:r w:rsidRPr="00801408">
        <w:rPr>
          <w:rFonts w:ascii="宋体" w:hAnsi="宋体" w:hint="eastAsia"/>
          <w:bCs/>
          <w:color w:val="FF0000"/>
          <w:sz w:val="24"/>
        </w:rPr>
        <w:t>设备与实验室管理处代表医学部</w:t>
      </w:r>
      <w:r w:rsidRPr="00450010">
        <w:rPr>
          <w:rFonts w:ascii="宋体" w:hAnsi="宋体" w:hint="eastAsia"/>
          <w:bCs/>
          <w:color w:val="000000"/>
          <w:sz w:val="24"/>
        </w:rPr>
        <w:t>应采取定期和不定期相结合的方式，会同相关部门，对全校各类实验室进行安全检查。一旦发现安全隐患，及时通知所属单位限期整改。对整改不力的，责成所属单位将相关装置与设备暂时关停，直至整改合格。</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第十五条 各实验室应建立实验室安全管理检查台账，记录每次检查情况；对发现的问题和隐患进行梳理，分清责任并积极整改；每次检查结束后，须将检查结果形成报告，报送</w:t>
      </w:r>
      <w:r w:rsidRPr="00801408">
        <w:rPr>
          <w:rFonts w:ascii="宋体" w:hAnsi="宋体" w:hint="eastAsia"/>
          <w:bCs/>
          <w:color w:val="FF0000"/>
          <w:sz w:val="24"/>
        </w:rPr>
        <w:t>设备与实验室管理处</w:t>
      </w:r>
      <w:r w:rsidRPr="00450010">
        <w:rPr>
          <w:rFonts w:ascii="宋体" w:hAnsi="宋体" w:hint="eastAsia"/>
          <w:bCs/>
          <w:color w:val="000000"/>
          <w:sz w:val="24"/>
        </w:rPr>
        <w:t>。</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第十六条 安全隐患整改。各实验室若发现安全隐患，要及时采取措施进行整改。发现严重安全隐患或一时无法解决的安全隐患，</w:t>
      </w:r>
      <w:r w:rsidRPr="00801408">
        <w:rPr>
          <w:rFonts w:ascii="宋体" w:hAnsi="宋体" w:hint="eastAsia"/>
          <w:bCs/>
          <w:color w:val="FF0000"/>
          <w:sz w:val="24"/>
        </w:rPr>
        <w:t>须向所在学院、保卫处、设备与实验室管理处报告</w:t>
      </w:r>
      <w:r w:rsidRPr="00450010">
        <w:rPr>
          <w:rFonts w:ascii="宋体" w:hAnsi="宋体" w:hint="eastAsia"/>
          <w:bCs/>
          <w:color w:val="000000"/>
          <w:sz w:val="24"/>
        </w:rPr>
        <w:t>，并采取措施积极整改。对安全隐患，任何单位和个人不得隐瞒不报或拖延上报。</w:t>
      </w:r>
    </w:p>
    <w:p w:rsidR="00707E84" w:rsidRPr="003930F3" w:rsidRDefault="00707E84" w:rsidP="00707E84">
      <w:pPr>
        <w:widowControl/>
        <w:jc w:val="center"/>
        <w:rPr>
          <w:rFonts w:ascii="宋体" w:hAnsi="宋体" w:cs="宋体"/>
          <w:b/>
          <w:bCs/>
          <w:color w:val="000000"/>
          <w:kern w:val="0"/>
          <w:sz w:val="24"/>
        </w:rPr>
      </w:pPr>
      <w:r w:rsidRPr="003930F3">
        <w:rPr>
          <w:rFonts w:ascii="宋体" w:hAnsi="宋体" w:cs="宋体" w:hint="eastAsia"/>
          <w:b/>
          <w:bCs/>
          <w:color w:val="000000"/>
          <w:kern w:val="0"/>
          <w:sz w:val="24"/>
        </w:rPr>
        <w:t>第四章 实验室安全管理</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第十七条 实验室准入制度。实验室人员须经过必要的安全教育和培训，在掌握各项实验室安全管理规定、基本知识、实验室安全事故应急处置、实验室各项操作规程，取得</w:t>
      </w:r>
      <w:r w:rsidRPr="00F71CDA">
        <w:rPr>
          <w:rFonts w:ascii="宋体" w:hAnsi="宋体" w:hint="eastAsia"/>
          <w:bCs/>
          <w:color w:val="FF0000"/>
          <w:sz w:val="24"/>
        </w:rPr>
        <w:t>《重点实验室安全准入证书》</w:t>
      </w:r>
      <w:r w:rsidRPr="00450010">
        <w:rPr>
          <w:rFonts w:ascii="宋体" w:hAnsi="宋体" w:hint="eastAsia"/>
          <w:bCs/>
          <w:color w:val="000000"/>
          <w:sz w:val="24"/>
        </w:rPr>
        <w:t>后方可进入实验室工作。</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第十八条 安全知识宣传教育。在实验室工作的教师、实验技术人员均有开展安全教育、进行安全管理的责任。各实验室应积极宣传、普及实验室安全知识、一般急救知识（如烧伤、创伤、中毒、触电等急救处理方法）和突发事件上报、疏散、逃生</w:t>
      </w:r>
      <w:r w:rsidRPr="00450010">
        <w:rPr>
          <w:rFonts w:ascii="宋体" w:hAnsi="宋体" w:hint="eastAsia"/>
          <w:bCs/>
          <w:color w:val="000000"/>
          <w:sz w:val="24"/>
        </w:rPr>
        <w:lastRenderedPageBreak/>
        <w:t>等基本常识。</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第十九条 科研项目安全管理。</w:t>
      </w:r>
      <w:r w:rsidRPr="00801408">
        <w:rPr>
          <w:rFonts w:ascii="宋体" w:hAnsi="宋体" w:hint="eastAsia"/>
          <w:bCs/>
          <w:color w:val="FF0000"/>
          <w:sz w:val="24"/>
        </w:rPr>
        <w:t>各院（所、中心）和相关职能部（处）、</w:t>
      </w:r>
      <w:r w:rsidRPr="00450010">
        <w:rPr>
          <w:rFonts w:ascii="宋体" w:hAnsi="宋体" w:hint="eastAsia"/>
          <w:bCs/>
          <w:color w:val="000000"/>
          <w:sz w:val="24"/>
        </w:rPr>
        <w:t>课题负责人要高度重视对具有安全危险因素的科研项目的安全管理，尤其对承担化学、生物、</w:t>
      </w:r>
      <w:r w:rsidRPr="00801408">
        <w:rPr>
          <w:rFonts w:ascii="宋体" w:hAnsi="宋体" w:hint="eastAsia"/>
          <w:bCs/>
          <w:color w:val="FF0000"/>
          <w:sz w:val="24"/>
        </w:rPr>
        <w:t>辐射</w:t>
      </w:r>
      <w:r w:rsidRPr="00450010">
        <w:rPr>
          <w:rFonts w:ascii="宋体" w:hAnsi="宋体" w:hint="eastAsia"/>
          <w:bCs/>
          <w:color w:val="000000"/>
          <w:sz w:val="24"/>
        </w:rPr>
        <w:t>等安全风险较高的科研项目要特别关注，应严格按照规定在具备实验资质、实验条件、防范措施等条件的专业实验室进行实验活动，确保实验安全进行。</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第二十条 实验室建设与改造项目安全审核管理。</w:t>
      </w:r>
      <w:r w:rsidRPr="00801408">
        <w:rPr>
          <w:rFonts w:ascii="宋体" w:hAnsi="宋体" w:hint="eastAsia"/>
          <w:bCs/>
          <w:color w:val="FF0000"/>
          <w:sz w:val="24"/>
        </w:rPr>
        <w:t>后勤与基建管理处</w:t>
      </w:r>
      <w:r w:rsidRPr="00450010">
        <w:rPr>
          <w:rFonts w:ascii="宋体" w:hAnsi="宋体" w:hint="eastAsia"/>
          <w:bCs/>
          <w:color w:val="000000"/>
          <w:sz w:val="24"/>
        </w:rPr>
        <w:t>负责</w:t>
      </w:r>
      <w:r>
        <w:rPr>
          <w:rFonts w:ascii="宋体" w:hAnsi="宋体" w:hint="eastAsia"/>
          <w:bCs/>
          <w:color w:val="000000"/>
          <w:sz w:val="24"/>
        </w:rPr>
        <w:t>重点</w:t>
      </w:r>
      <w:r w:rsidRPr="00450010">
        <w:rPr>
          <w:rFonts w:ascii="宋体" w:hAnsi="宋体" w:hint="eastAsia"/>
          <w:bCs/>
          <w:color w:val="000000"/>
          <w:sz w:val="24"/>
        </w:rPr>
        <w:t>实验室建设与改造项目安全审核管理工作，严格按照国家有关安全和环保的规范进行设计、施工和验收。</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为确保实验室达到安全环保的工作环境，</w:t>
      </w:r>
      <w:r w:rsidRPr="00801408">
        <w:rPr>
          <w:rFonts w:ascii="宋体" w:hAnsi="宋体" w:hint="eastAsia"/>
          <w:bCs/>
          <w:color w:val="FF0000"/>
          <w:sz w:val="24"/>
        </w:rPr>
        <w:t>各单位在申报新建、扩建、改造实验场所或设施时，应将实验室安全和废气、废物、废液等有毒、有害物质处置方案与改造方案一并考虑，并提交相关部门审核。</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第二十一条 有毒有害物品的管理。实验室在使用易制毒、剧毒和危险化学品时，要严格按照相关规定采购、使用、保管和处置，同时要有可靠的防范措施，并做好详细记录。</w:t>
      </w:r>
    </w:p>
    <w:p w:rsidR="00707E84" w:rsidRPr="00450010" w:rsidRDefault="00707E84" w:rsidP="00707E84">
      <w:pPr>
        <w:spacing w:line="320" w:lineRule="atLeast"/>
        <w:ind w:firstLineChars="200" w:firstLine="480"/>
        <w:jc w:val="left"/>
        <w:rPr>
          <w:rFonts w:ascii="宋体" w:hAnsi="宋体"/>
          <w:bCs/>
          <w:color w:val="000000"/>
          <w:sz w:val="24"/>
        </w:rPr>
      </w:pPr>
      <w:r w:rsidRPr="00801408">
        <w:rPr>
          <w:rFonts w:ascii="宋体" w:hAnsi="宋体" w:hint="eastAsia"/>
          <w:bCs/>
          <w:color w:val="FF0000"/>
          <w:sz w:val="24"/>
        </w:rPr>
        <w:t>第二十二条 辐射安全管理。</w:t>
      </w:r>
      <w:r w:rsidRPr="00450010">
        <w:rPr>
          <w:rFonts w:ascii="宋体" w:hAnsi="宋体" w:hint="eastAsia"/>
          <w:bCs/>
          <w:color w:val="000000"/>
          <w:sz w:val="24"/>
        </w:rPr>
        <w:t>辐射安全主要包括放射性同位素（包括放射源和非密封放射性物质）和射线装置的安全。各放射工作单位必须按照国家法规和医学部的相关规定开展相关工作；需加强放射工作场所安全及警示设施的建设，加强放射性同位素和射线装置的采购、保管、使用、备案等管理，规范放射性废弃物的处置。放射性工作人员须定期参加辐射安全与防护知识培训，做到持证上岗；须定期参加职业病体检和接受个人剂量监测。</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第二十三条 生物安全管理。各实验室必须严格遵守实验室生物安全方面的法律法规，杜绝发生病原体或毒素无意中暴露或外泄，确保实验室工作人员和公众的健康。</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第二十四条 环境保护。实验室应加强环境保护管理工作，应尽可能避免对实验室周边环境造成污染。对废气、废物、废液的处理须严格按照有关规定执行，不得随意排放</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第二十五条 消防安全管理。实验室消防工作应以防为主，杜绝火灾隐患。实验室人员须了解本实验室中各类易燃易爆物品的特性及相关消防知识。</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第二十六条　实验室用水、用电安全管理。实验室要加强安全用电管理，不得擅自改装、拆修电气设施；不得乱接、乱拉电线，实验室内不应有裸露的电线头，应配有必要的避雷设施；配电箱内不得堆放物品，以免造成触电或燃烧；对高压装置应有相应的安全措施。实验室要杜绝自来水龙头打开而无人监管的现象，要定期检查上下水管路、化学冷却冷凝系统的橡胶管等，避免发生因管路老化、堵塞等情况所造成的安全事故。</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第二十七条 特殊工种的劳动保护。实验室在从事涉及</w:t>
      </w:r>
      <w:r w:rsidRPr="00801408">
        <w:rPr>
          <w:rFonts w:ascii="宋体" w:hAnsi="宋体" w:hint="eastAsia"/>
          <w:bCs/>
          <w:color w:val="FF0000"/>
          <w:sz w:val="24"/>
        </w:rPr>
        <w:t>压力容器、电工、焊接、</w:t>
      </w:r>
      <w:r w:rsidRPr="00450010">
        <w:rPr>
          <w:rFonts w:ascii="宋体" w:hAnsi="宋体" w:hint="eastAsia"/>
          <w:bCs/>
          <w:color w:val="000000"/>
          <w:sz w:val="24"/>
        </w:rPr>
        <w:t>振动、噪声、高温、高压、</w:t>
      </w:r>
      <w:r w:rsidRPr="00801408">
        <w:rPr>
          <w:rFonts w:ascii="宋体" w:hAnsi="宋体" w:hint="eastAsia"/>
          <w:bCs/>
          <w:color w:val="FF0000"/>
          <w:sz w:val="24"/>
        </w:rPr>
        <w:t>辐射、</w:t>
      </w:r>
      <w:r w:rsidRPr="00450010">
        <w:rPr>
          <w:rFonts w:ascii="宋体" w:hAnsi="宋体" w:hint="eastAsia"/>
          <w:bCs/>
          <w:color w:val="000000"/>
          <w:sz w:val="24"/>
        </w:rPr>
        <w:t>强光闪烁、细菌疫苗及</w:t>
      </w:r>
      <w:r w:rsidRPr="00801408">
        <w:rPr>
          <w:rFonts w:ascii="宋体" w:hAnsi="宋体" w:hint="eastAsia"/>
          <w:bCs/>
          <w:color w:val="FF0000"/>
          <w:sz w:val="24"/>
        </w:rPr>
        <w:t>放射性物质</w:t>
      </w:r>
      <w:r w:rsidRPr="00450010">
        <w:rPr>
          <w:rFonts w:ascii="宋体" w:hAnsi="宋体" w:hint="eastAsia"/>
          <w:bCs/>
          <w:color w:val="000000"/>
          <w:sz w:val="24"/>
        </w:rPr>
        <w:t>的操作和实验时，要严格制定相关操作规程，采取相应的劳动保护措施。</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第二十八条　实验室内务管理</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w:t>
      </w:r>
      <w:proofErr w:type="gramStart"/>
      <w:r w:rsidRPr="00450010">
        <w:rPr>
          <w:rFonts w:ascii="宋体" w:hAnsi="宋体" w:hint="eastAsia"/>
          <w:bCs/>
          <w:color w:val="000000"/>
          <w:sz w:val="24"/>
        </w:rPr>
        <w:t>一</w:t>
      </w:r>
      <w:proofErr w:type="gramEnd"/>
      <w:r w:rsidRPr="00450010">
        <w:rPr>
          <w:rFonts w:ascii="宋体" w:hAnsi="宋体" w:hint="eastAsia"/>
          <w:bCs/>
          <w:color w:val="000000"/>
          <w:sz w:val="24"/>
        </w:rPr>
        <w:t>)实验用房必须落实安全责任人，安全责任人必须为</w:t>
      </w:r>
      <w:r>
        <w:rPr>
          <w:rFonts w:ascii="宋体" w:hAnsi="宋体" w:hint="eastAsia"/>
          <w:bCs/>
          <w:color w:val="000000"/>
          <w:sz w:val="24"/>
        </w:rPr>
        <w:t>药学院</w:t>
      </w:r>
      <w:r w:rsidRPr="00450010">
        <w:rPr>
          <w:rFonts w:ascii="宋体" w:hAnsi="宋体" w:hint="eastAsia"/>
          <w:bCs/>
          <w:color w:val="000000"/>
          <w:sz w:val="24"/>
        </w:rPr>
        <w:t>正式职工且已获得</w:t>
      </w:r>
      <w:r w:rsidRPr="00F71CDA">
        <w:rPr>
          <w:rFonts w:ascii="宋体" w:hAnsi="宋体" w:hint="eastAsia"/>
          <w:bCs/>
          <w:color w:val="FF0000"/>
          <w:sz w:val="24"/>
        </w:rPr>
        <w:t>《重点实验室安全准入证书》</w:t>
      </w:r>
      <w:r w:rsidRPr="00450010">
        <w:rPr>
          <w:rFonts w:ascii="宋体" w:hAnsi="宋体" w:hint="eastAsia"/>
          <w:bCs/>
          <w:color w:val="000000"/>
          <w:sz w:val="24"/>
        </w:rPr>
        <w:t>；各单位必须将实验室名称、安全责任人、有效联系电话等信息统一制牌，并张贴于明显位置，便于督查和联系。</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(二)安全卫生值日制度。各实验室应建立实验室安全卫生值日制度，值日人员应每日对实验室的安全和卫生进行检查，及时消除安全隐患，并做好登记；各实验室应</w:t>
      </w:r>
      <w:r w:rsidRPr="00450010">
        <w:rPr>
          <w:rFonts w:ascii="宋体" w:hAnsi="宋体" w:hint="eastAsia"/>
          <w:bCs/>
          <w:color w:val="000000"/>
          <w:sz w:val="24"/>
        </w:rPr>
        <w:lastRenderedPageBreak/>
        <w:t>保持清洁整齐，仪器设备、材料、工具等物品应分类摆放整齐，布局要合理；各实验室应做好实验材料、实验剩余物和废弃物的分类管理工作，及时清除废旧物品，不堆放与实验室工作无关的物品，保证安全通道畅通。</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(三)实验室必须妥善管理安全设施、消防器材和防盗装置，并定期进行检查；消防器材不得移作它用，周围禁止堆放杂物，确保消防通道畅通。</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(四)安排专人负责实验室钥匙的配发和管理，不得私自配置钥匙或借给他人使用；使用电子门禁的大楼和实验室，必须对各类人员设置相应的权限，对</w:t>
      </w:r>
      <w:proofErr w:type="gramStart"/>
      <w:r w:rsidRPr="00450010">
        <w:rPr>
          <w:rFonts w:ascii="宋体" w:hAnsi="宋体" w:hint="eastAsia"/>
          <w:bCs/>
          <w:color w:val="000000"/>
          <w:sz w:val="24"/>
        </w:rPr>
        <w:t>门禁卡</w:t>
      </w:r>
      <w:proofErr w:type="gramEnd"/>
      <w:r w:rsidRPr="00450010">
        <w:rPr>
          <w:rFonts w:ascii="宋体" w:hAnsi="宋体" w:hint="eastAsia"/>
          <w:bCs/>
          <w:color w:val="000000"/>
          <w:sz w:val="24"/>
        </w:rPr>
        <w:t>丢失、人员调动或离校等情况应及时采取措施，办理报失或移交手续；各单位或各实验大楼必须保留一套所有房间的备用钥匙，由单位办公室或大楼值班室保管，以备紧急之需。</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(五)严禁在实验室区域吸烟、烹饪、用膳，严禁与工作无关的外来人员进入实验室，不得在实验室内留宿和进行娱乐活动等。</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(六)按照学科性质的不同，各实验室需给实验人员配备必需的劳保、防护用品，以保证实验人员的安全和健康。</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(七)实验结束或离开实验室时，必须按规定采取结束或暂离实验的措施，并查看仪器设备、水、电、气和门窗关闭等情况。</w:t>
      </w:r>
    </w:p>
    <w:p w:rsidR="00707E84" w:rsidRPr="00450010" w:rsidRDefault="00707E84" w:rsidP="00707E84">
      <w:pPr>
        <w:spacing w:line="320" w:lineRule="atLeast"/>
        <w:ind w:firstLineChars="200" w:firstLine="480"/>
        <w:jc w:val="left"/>
        <w:rPr>
          <w:rFonts w:ascii="宋体" w:hAnsi="宋体"/>
          <w:bCs/>
          <w:color w:val="000000"/>
          <w:sz w:val="24"/>
        </w:rPr>
      </w:pPr>
      <w:r>
        <w:rPr>
          <w:rFonts w:ascii="宋体" w:hAnsi="宋体" w:hint="eastAsia"/>
          <w:bCs/>
          <w:color w:val="000000"/>
          <w:sz w:val="24"/>
        </w:rPr>
        <w:t>第二十九条　应急预案及安全事故处理。各实验室应根据药学</w:t>
      </w:r>
      <w:r w:rsidRPr="00450010">
        <w:rPr>
          <w:rFonts w:ascii="宋体" w:hAnsi="宋体" w:hint="eastAsia"/>
          <w:bCs/>
          <w:color w:val="000000"/>
          <w:sz w:val="24"/>
        </w:rPr>
        <w:t>院、</w:t>
      </w:r>
      <w:r>
        <w:rPr>
          <w:rFonts w:ascii="宋体" w:hAnsi="宋体" w:hint="eastAsia"/>
          <w:bCs/>
          <w:color w:val="000000"/>
          <w:sz w:val="24"/>
        </w:rPr>
        <w:t>各</w:t>
      </w:r>
      <w:r w:rsidRPr="00450010">
        <w:rPr>
          <w:rFonts w:ascii="宋体" w:hAnsi="宋体" w:hint="eastAsia"/>
          <w:bCs/>
          <w:color w:val="000000"/>
          <w:sz w:val="24"/>
        </w:rPr>
        <w:t>系相关规定，制订符合本实验室特点的应急预案，当实验室发生安全事故时，应立即启动应急预案，做好应急处置，保护现场，防止危害扩大蔓延，同时须及时上报，不得隐瞒事实真相。事故所在单位应写出事故报告，对事故瞒报、不报的单位和个人，学校将追究相关人员责任，情况严重者将给予相应的行政处分。</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第三十条　对外安全责任。实验室在承担校外教学、科研实验任务时，应明确安全责任。</w:t>
      </w:r>
    </w:p>
    <w:p w:rsidR="00707E84" w:rsidRPr="003930F3" w:rsidRDefault="00707E84" w:rsidP="00707E84">
      <w:pPr>
        <w:widowControl/>
        <w:jc w:val="center"/>
        <w:rPr>
          <w:rFonts w:ascii="宋体" w:hAnsi="宋体" w:cs="宋体"/>
          <w:b/>
          <w:bCs/>
          <w:color w:val="000000"/>
          <w:kern w:val="0"/>
          <w:sz w:val="24"/>
        </w:rPr>
      </w:pPr>
      <w:r w:rsidRPr="003930F3">
        <w:rPr>
          <w:rFonts w:ascii="宋体" w:hAnsi="宋体" w:cs="宋体" w:hint="eastAsia"/>
          <w:b/>
          <w:bCs/>
          <w:color w:val="000000"/>
          <w:kern w:val="0"/>
          <w:sz w:val="24"/>
        </w:rPr>
        <w:t>第五章 仪器设备安全管理工作</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第三十一条　仪器设备安全责任。</w:t>
      </w:r>
      <w:r w:rsidRPr="00F71CDA">
        <w:rPr>
          <w:rFonts w:ascii="宋体" w:hAnsi="宋体" w:hint="eastAsia"/>
          <w:bCs/>
          <w:color w:val="FF0000"/>
          <w:sz w:val="24"/>
        </w:rPr>
        <w:t>各院（所、中心）主管实验室工作的院级（主任级）领导</w:t>
      </w:r>
      <w:r w:rsidRPr="00450010">
        <w:rPr>
          <w:rFonts w:ascii="宋体" w:hAnsi="宋体" w:hint="eastAsia"/>
          <w:bCs/>
          <w:color w:val="000000"/>
          <w:sz w:val="24"/>
        </w:rPr>
        <w:t>对所在单位的仪器设备安全负有领导责任；仪器设备的仪器负责人是该仪器设备的安全负责人。仪器设备的安全负责人应经常对仪器设备进行安全检查，发现问题应及时向领导和主管部门报告并妥善解决。因责任事故造成仪器设备损坏或丢失的单位或个人应按照</w:t>
      </w:r>
      <w:r w:rsidRPr="00F71CDA">
        <w:rPr>
          <w:rFonts w:ascii="宋体" w:hAnsi="宋体" w:hint="eastAsia"/>
          <w:bCs/>
          <w:color w:val="0070C0"/>
          <w:sz w:val="24"/>
        </w:rPr>
        <w:t>《重点实验室损坏、丢失设备赔偿细则》</w:t>
      </w:r>
      <w:r w:rsidRPr="00450010">
        <w:rPr>
          <w:rFonts w:ascii="宋体" w:hAnsi="宋体" w:hint="eastAsia"/>
          <w:bCs/>
          <w:color w:val="000000"/>
          <w:sz w:val="24"/>
        </w:rPr>
        <w:t>进行赔偿。</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第三十二条　仪器设备环境条件。各</w:t>
      </w:r>
      <w:r>
        <w:rPr>
          <w:rFonts w:ascii="宋体" w:hAnsi="宋体" w:hint="eastAsia"/>
          <w:bCs/>
          <w:color w:val="000000"/>
          <w:sz w:val="24"/>
        </w:rPr>
        <w:t>实验室</w:t>
      </w:r>
      <w:r w:rsidRPr="00450010">
        <w:rPr>
          <w:rFonts w:ascii="宋体" w:hAnsi="宋体" w:hint="eastAsia"/>
          <w:bCs/>
          <w:color w:val="000000"/>
          <w:sz w:val="24"/>
        </w:rPr>
        <w:t>应根据仪器设备的性能要求，提供安装使用仪器设备的场所，并根据仪器设备的不同情况，采取防火、防潮、防热、防冻、防尘、防震、防磁、防腐蚀、防辐射等必要的技术防护措施。</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第三十三条　安全操作规程。各</w:t>
      </w:r>
      <w:r>
        <w:rPr>
          <w:rFonts w:ascii="宋体" w:hAnsi="宋体" w:hint="eastAsia"/>
          <w:bCs/>
          <w:color w:val="000000"/>
          <w:sz w:val="24"/>
        </w:rPr>
        <w:t>实验室</w:t>
      </w:r>
      <w:r w:rsidRPr="00450010">
        <w:rPr>
          <w:rFonts w:ascii="宋体" w:hAnsi="宋体" w:hint="eastAsia"/>
          <w:bCs/>
          <w:color w:val="000000"/>
          <w:sz w:val="24"/>
        </w:rPr>
        <w:t>须制定仪器设备安全操作规程，使用仪器设备尤其是大型仪器设备的人员必须经过培训，考核合格后方可操作。实验室应定期对仪器设备进行维护、校验和标定。</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第三十四条　故障维修。仪器设备发生故障时，各实验室要及时组织修复，并做好维修记录。一般仪器设备的维修、拆卸应经</w:t>
      </w:r>
      <w:r w:rsidRPr="00F71CDA">
        <w:rPr>
          <w:rFonts w:ascii="宋体" w:hAnsi="宋体" w:hint="eastAsia"/>
          <w:bCs/>
          <w:color w:val="FF0000"/>
          <w:sz w:val="24"/>
        </w:rPr>
        <w:t>实验室主任</w:t>
      </w:r>
      <w:r w:rsidRPr="00450010">
        <w:rPr>
          <w:rFonts w:ascii="宋体" w:hAnsi="宋体" w:hint="eastAsia"/>
          <w:bCs/>
          <w:color w:val="000000"/>
          <w:sz w:val="24"/>
        </w:rPr>
        <w:t>同意，由具备维修资质的单位负责维修；大型仪器设备的重大维修或拆卸由各实验室联系生产厂家或找有资质的专业公司进行维修，并上报</w:t>
      </w:r>
      <w:r w:rsidRPr="00F71CDA">
        <w:rPr>
          <w:rFonts w:ascii="宋体" w:hAnsi="宋体" w:hint="eastAsia"/>
          <w:bCs/>
          <w:color w:val="FF0000"/>
          <w:sz w:val="24"/>
        </w:rPr>
        <w:t>设备与实验室管理处</w:t>
      </w:r>
      <w:r w:rsidRPr="00450010">
        <w:rPr>
          <w:rFonts w:ascii="宋体" w:hAnsi="宋体" w:hint="eastAsia"/>
          <w:bCs/>
          <w:color w:val="000000"/>
          <w:sz w:val="24"/>
        </w:rPr>
        <w:t>备案。</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第三十五条　停水停电保护。要注意仪器设备，特别是大型仪器设备的停水停电保护，防止因电压波动或突然停电、停水造成仪器设备损坏。</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第三十六条　器具配备。除常规消防设施外，各</w:t>
      </w:r>
      <w:r>
        <w:rPr>
          <w:rFonts w:ascii="宋体" w:hAnsi="宋体" w:hint="eastAsia"/>
          <w:bCs/>
          <w:color w:val="000000"/>
          <w:sz w:val="24"/>
        </w:rPr>
        <w:t>实验室</w:t>
      </w:r>
      <w:r w:rsidRPr="00450010">
        <w:rPr>
          <w:rFonts w:ascii="宋体" w:hAnsi="宋体" w:hint="eastAsia"/>
          <w:bCs/>
          <w:color w:val="000000"/>
          <w:sz w:val="24"/>
        </w:rPr>
        <w:t>应根据仪器设备的性质配备相应的防护设备与器材，实验室工作人员应熟练掌握使用方法，提高事故防范能</w:t>
      </w:r>
      <w:r w:rsidRPr="00450010">
        <w:rPr>
          <w:rFonts w:ascii="宋体" w:hAnsi="宋体" w:hint="eastAsia"/>
          <w:bCs/>
          <w:color w:val="000000"/>
          <w:sz w:val="24"/>
        </w:rPr>
        <w:lastRenderedPageBreak/>
        <w:t>力。</w:t>
      </w:r>
    </w:p>
    <w:p w:rsidR="00707E84" w:rsidRPr="003930F3" w:rsidRDefault="00707E84" w:rsidP="00707E84">
      <w:pPr>
        <w:widowControl/>
        <w:jc w:val="center"/>
        <w:rPr>
          <w:rFonts w:ascii="宋体" w:hAnsi="宋体" w:cs="宋体"/>
          <w:b/>
          <w:bCs/>
          <w:color w:val="000000"/>
          <w:kern w:val="0"/>
          <w:sz w:val="24"/>
        </w:rPr>
      </w:pPr>
      <w:r w:rsidRPr="003930F3">
        <w:rPr>
          <w:rFonts w:ascii="宋体" w:hAnsi="宋体" w:cs="宋体" w:hint="eastAsia"/>
          <w:b/>
          <w:bCs/>
          <w:color w:val="000000"/>
          <w:kern w:val="0"/>
          <w:sz w:val="24"/>
        </w:rPr>
        <w:t>第六章 奖惩与责任追究</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 xml:space="preserve">第三十七条 </w:t>
      </w:r>
      <w:r>
        <w:rPr>
          <w:rFonts w:ascii="宋体" w:hAnsi="宋体" w:hint="eastAsia"/>
          <w:bCs/>
          <w:color w:val="000000"/>
          <w:sz w:val="24"/>
        </w:rPr>
        <w:t>重点实验室</w:t>
      </w:r>
      <w:r w:rsidRPr="00450010">
        <w:rPr>
          <w:rFonts w:ascii="宋体" w:hAnsi="宋体" w:hint="eastAsia"/>
          <w:bCs/>
          <w:color w:val="000000"/>
          <w:sz w:val="24"/>
        </w:rPr>
        <w:t>定期开展实验室安全工作的检查评比活动，对实验室安全管理突出、忠于职守、安全成绩显著的单位或个人予以表彰和奖励。</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第三十八条 对于长期存在安全隐患且整改不力的、或因违规失职、或因工作不负责任造成损失的单位或个人，视情节轻重分别进行批评教育、取消评奖评优资格，</w:t>
      </w:r>
      <w:r w:rsidRPr="00F71CDA">
        <w:rPr>
          <w:rFonts w:ascii="宋体" w:hAnsi="宋体" w:hint="eastAsia"/>
          <w:bCs/>
          <w:color w:val="FF0000"/>
          <w:sz w:val="24"/>
        </w:rPr>
        <w:t>并与岗位评聘、职称晋升、年度绩效奖金等相挂钩。</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第三十九条 责任追究</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一）因玩忽职守、忽视安全、管理不善、违规操作等原因造成实验室事故的单位和个人要进行严肃查处；因事故造成的经济损失由责任人和责任单位承担，并按事故性质和程度对该单位责任人分别给予赔偿损失，行政处分，</w:t>
      </w:r>
      <w:r w:rsidRPr="00F71CDA">
        <w:rPr>
          <w:rFonts w:ascii="宋体" w:hAnsi="宋体" w:hint="eastAsia"/>
          <w:bCs/>
          <w:color w:val="FF0000"/>
          <w:sz w:val="24"/>
        </w:rPr>
        <w:t>并在一定时期内取消评奖评优、岗位评聘、职称晋升、年度绩效奖金</w:t>
      </w:r>
      <w:r w:rsidRPr="00450010">
        <w:rPr>
          <w:rFonts w:ascii="宋体" w:hAnsi="宋体" w:hint="eastAsia"/>
          <w:bCs/>
          <w:color w:val="000000"/>
          <w:sz w:val="24"/>
        </w:rPr>
        <w:t>等资格的处罚。</w:t>
      </w:r>
    </w:p>
    <w:p w:rsidR="00707E84" w:rsidRPr="00937FD7" w:rsidRDefault="00707E84" w:rsidP="00707E84">
      <w:pPr>
        <w:spacing w:line="320" w:lineRule="atLeast"/>
        <w:ind w:firstLineChars="200" w:firstLine="480"/>
        <w:jc w:val="left"/>
        <w:rPr>
          <w:sz w:val="24"/>
        </w:rPr>
      </w:pPr>
      <w:r w:rsidRPr="00450010">
        <w:rPr>
          <w:rFonts w:ascii="宋体" w:hAnsi="宋体" w:hint="eastAsia"/>
          <w:bCs/>
          <w:color w:val="000000"/>
          <w:sz w:val="24"/>
        </w:rPr>
        <w:t>（二）对重大安全事故责任人，报上级部门追究有关人员责任，构成犯罪的，由司法机关依法追究刑事责任。</w:t>
      </w:r>
    </w:p>
    <w:p w:rsidR="00707E84" w:rsidRPr="003930F3" w:rsidRDefault="00707E84" w:rsidP="00707E84">
      <w:pPr>
        <w:widowControl/>
        <w:jc w:val="center"/>
        <w:rPr>
          <w:rFonts w:ascii="宋体" w:hAnsi="宋体" w:cs="宋体"/>
          <w:b/>
          <w:bCs/>
          <w:color w:val="000000"/>
          <w:kern w:val="0"/>
          <w:sz w:val="24"/>
        </w:rPr>
      </w:pPr>
      <w:r w:rsidRPr="003930F3">
        <w:rPr>
          <w:rFonts w:ascii="宋体" w:hAnsi="宋体" w:cs="宋体" w:hint="eastAsia"/>
          <w:b/>
          <w:bCs/>
          <w:color w:val="000000"/>
          <w:kern w:val="0"/>
          <w:sz w:val="24"/>
        </w:rPr>
        <w:t>第七章 附 则</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第四十条　各有关单位应根据本办法，并结合实际情况另行制定相应的实施细则或管理规定。本办法未尽事项，按国家有关法律法规执行。</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第四十一条 本办法由</w:t>
      </w:r>
      <w:r w:rsidR="002072E5">
        <w:rPr>
          <w:rFonts w:ascii="宋体" w:hAnsi="宋体" w:hint="eastAsia"/>
          <w:bCs/>
          <w:color w:val="000000"/>
          <w:sz w:val="24"/>
        </w:rPr>
        <w:t>新疆特种植物</w:t>
      </w:r>
      <w:proofErr w:type="gramStart"/>
      <w:r w:rsidR="002072E5">
        <w:rPr>
          <w:rFonts w:ascii="宋体" w:hAnsi="宋体" w:hint="eastAsia"/>
          <w:bCs/>
          <w:color w:val="000000"/>
          <w:sz w:val="24"/>
        </w:rPr>
        <w:t>药资源</w:t>
      </w:r>
      <w:proofErr w:type="gramEnd"/>
      <w:r w:rsidR="002072E5">
        <w:rPr>
          <w:rFonts w:ascii="宋体" w:hAnsi="宋体" w:hint="eastAsia"/>
          <w:bCs/>
          <w:color w:val="000000"/>
          <w:sz w:val="24"/>
        </w:rPr>
        <w:t>教育部重点实验室</w:t>
      </w:r>
      <w:r w:rsidRPr="00450010">
        <w:rPr>
          <w:rFonts w:ascii="宋体" w:hAnsi="宋体" w:hint="eastAsia"/>
          <w:bCs/>
          <w:color w:val="000000"/>
          <w:sz w:val="24"/>
        </w:rPr>
        <w:t>安全防护委员会负责解释。</w:t>
      </w:r>
    </w:p>
    <w:p w:rsidR="00707E84" w:rsidRPr="00450010" w:rsidRDefault="00707E84" w:rsidP="00707E84">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 xml:space="preserve">第四十二条　</w:t>
      </w:r>
      <w:r w:rsidRPr="00F71CDA">
        <w:rPr>
          <w:rFonts w:ascii="宋体" w:hAnsi="宋体" w:hint="eastAsia"/>
          <w:bCs/>
          <w:color w:val="FF0000"/>
          <w:sz w:val="24"/>
        </w:rPr>
        <w:t>本办法经2015年10月27日第24次部务会讨论通过，自发布之日起施行，原办法自动废止。</w:t>
      </w:r>
    </w:p>
    <w:p w:rsidR="00707E84" w:rsidRPr="004C1647" w:rsidRDefault="00707E84" w:rsidP="00707E84"/>
    <w:p w:rsidR="00075D9C" w:rsidRPr="00707E84" w:rsidRDefault="00075D9C" w:rsidP="00937FD7">
      <w:pPr>
        <w:spacing w:line="360" w:lineRule="auto"/>
        <w:jc w:val="left"/>
        <w:rPr>
          <w:sz w:val="24"/>
        </w:rPr>
      </w:pPr>
    </w:p>
    <w:p w:rsidR="007B480A" w:rsidRPr="00937FD7" w:rsidRDefault="007B480A" w:rsidP="00937FD7">
      <w:pPr>
        <w:spacing w:line="360" w:lineRule="auto"/>
        <w:jc w:val="left"/>
        <w:rPr>
          <w:sz w:val="24"/>
        </w:rPr>
      </w:pPr>
    </w:p>
    <w:p w:rsidR="007B480A" w:rsidRPr="00937FD7" w:rsidRDefault="007B480A" w:rsidP="00937FD7">
      <w:pPr>
        <w:spacing w:line="360" w:lineRule="auto"/>
        <w:jc w:val="left"/>
        <w:rPr>
          <w:sz w:val="24"/>
        </w:rPr>
      </w:pPr>
    </w:p>
    <w:p w:rsidR="007B480A" w:rsidRPr="00937FD7" w:rsidRDefault="007B480A" w:rsidP="00937FD7">
      <w:pPr>
        <w:spacing w:line="360" w:lineRule="auto"/>
        <w:jc w:val="left"/>
        <w:rPr>
          <w:sz w:val="24"/>
        </w:rPr>
      </w:pPr>
    </w:p>
    <w:p w:rsidR="007B480A" w:rsidRPr="00937FD7" w:rsidRDefault="007B480A" w:rsidP="00937FD7">
      <w:pPr>
        <w:spacing w:line="360" w:lineRule="auto"/>
        <w:jc w:val="left"/>
        <w:rPr>
          <w:sz w:val="24"/>
        </w:rPr>
      </w:pPr>
    </w:p>
    <w:p w:rsidR="007B480A" w:rsidRPr="00937FD7" w:rsidRDefault="007B480A" w:rsidP="00937FD7">
      <w:pPr>
        <w:spacing w:line="360" w:lineRule="auto"/>
        <w:jc w:val="left"/>
        <w:rPr>
          <w:sz w:val="24"/>
        </w:rPr>
      </w:pPr>
    </w:p>
    <w:p w:rsidR="007B480A" w:rsidRPr="00937FD7" w:rsidRDefault="007B480A" w:rsidP="00937FD7">
      <w:pPr>
        <w:spacing w:line="360" w:lineRule="auto"/>
        <w:jc w:val="left"/>
        <w:rPr>
          <w:sz w:val="24"/>
        </w:rPr>
      </w:pPr>
    </w:p>
    <w:p w:rsidR="007B480A" w:rsidRPr="00937FD7" w:rsidRDefault="007B480A" w:rsidP="00937FD7">
      <w:pPr>
        <w:spacing w:line="360" w:lineRule="auto"/>
        <w:jc w:val="left"/>
        <w:rPr>
          <w:sz w:val="24"/>
        </w:rPr>
      </w:pPr>
    </w:p>
    <w:p w:rsidR="007B480A" w:rsidRPr="00937FD7" w:rsidRDefault="007B480A" w:rsidP="00937FD7">
      <w:pPr>
        <w:spacing w:line="360" w:lineRule="auto"/>
        <w:jc w:val="left"/>
        <w:rPr>
          <w:sz w:val="24"/>
        </w:rPr>
      </w:pPr>
    </w:p>
    <w:p w:rsidR="007B480A" w:rsidRPr="00937FD7" w:rsidRDefault="007B480A" w:rsidP="00937FD7">
      <w:pPr>
        <w:spacing w:line="360" w:lineRule="auto"/>
        <w:jc w:val="left"/>
        <w:rPr>
          <w:sz w:val="24"/>
        </w:rPr>
      </w:pPr>
    </w:p>
    <w:p w:rsidR="007B480A" w:rsidRPr="00937FD7" w:rsidRDefault="007B480A" w:rsidP="00937FD7">
      <w:pPr>
        <w:spacing w:line="360" w:lineRule="auto"/>
        <w:jc w:val="left"/>
        <w:rPr>
          <w:sz w:val="24"/>
        </w:rPr>
      </w:pPr>
    </w:p>
    <w:p w:rsidR="007B480A" w:rsidRPr="00937FD7" w:rsidRDefault="007B480A" w:rsidP="00937FD7">
      <w:pPr>
        <w:spacing w:line="360" w:lineRule="auto"/>
        <w:jc w:val="left"/>
        <w:rPr>
          <w:sz w:val="24"/>
        </w:rPr>
      </w:pPr>
    </w:p>
    <w:p w:rsidR="007B480A" w:rsidRPr="00937FD7" w:rsidRDefault="007B480A" w:rsidP="00937FD7">
      <w:pPr>
        <w:spacing w:line="360" w:lineRule="auto"/>
        <w:jc w:val="left"/>
        <w:rPr>
          <w:sz w:val="24"/>
        </w:rPr>
      </w:pPr>
    </w:p>
    <w:p w:rsidR="007B480A" w:rsidRPr="00937FD7" w:rsidRDefault="007B480A" w:rsidP="00937FD7">
      <w:pPr>
        <w:spacing w:line="360" w:lineRule="auto"/>
        <w:jc w:val="left"/>
        <w:rPr>
          <w:sz w:val="24"/>
        </w:rPr>
      </w:pPr>
    </w:p>
    <w:p w:rsidR="00075D9C" w:rsidRDefault="00075D9C" w:rsidP="00075D9C">
      <w:pPr>
        <w:spacing w:line="360" w:lineRule="auto"/>
        <w:contextualSpacing/>
        <w:mirrorIndents/>
        <w:jc w:val="left"/>
        <w:rPr>
          <w:rFonts w:ascii="宋体" w:hAnsi="宋体" w:cs="宋体"/>
          <w:b/>
          <w:bCs/>
          <w:color w:val="000000"/>
          <w:kern w:val="0"/>
          <w:sz w:val="32"/>
          <w:szCs w:val="32"/>
        </w:rPr>
      </w:pPr>
      <w:r w:rsidRPr="00861B80">
        <w:rPr>
          <w:rFonts w:ascii="黑体" w:eastAsia="黑体" w:hAnsi="黑体" w:hint="eastAsia"/>
          <w:sz w:val="32"/>
          <w:szCs w:val="32"/>
        </w:rPr>
        <w:lastRenderedPageBreak/>
        <w:t>附录</w:t>
      </w:r>
      <w:r>
        <w:rPr>
          <w:rFonts w:ascii="黑体" w:eastAsia="黑体" w:hAnsi="黑体" w:hint="eastAsia"/>
          <w:sz w:val="32"/>
          <w:szCs w:val="32"/>
        </w:rPr>
        <w:t>五</w:t>
      </w:r>
      <w:r w:rsidRPr="00861B80">
        <w:rPr>
          <w:rFonts w:ascii="黑体" w:eastAsia="黑体" w:hAnsi="黑体" w:hint="eastAsia"/>
          <w:sz w:val="32"/>
          <w:szCs w:val="32"/>
        </w:rPr>
        <w:t xml:space="preserve">    </w:t>
      </w:r>
      <w:r>
        <w:rPr>
          <w:rFonts w:ascii="黑体" w:eastAsia="黑体" w:hAnsi="黑体" w:hint="eastAsia"/>
          <w:sz w:val="32"/>
          <w:szCs w:val="32"/>
        </w:rPr>
        <w:t xml:space="preserve"> </w:t>
      </w:r>
      <w:r w:rsidR="002072E5">
        <w:rPr>
          <w:rFonts w:ascii="宋体" w:hAnsi="宋体" w:cs="宋体" w:hint="eastAsia"/>
          <w:b/>
          <w:bCs/>
          <w:color w:val="000000"/>
          <w:kern w:val="0"/>
          <w:sz w:val="32"/>
          <w:szCs w:val="32"/>
        </w:rPr>
        <w:t>新疆特种植物</w:t>
      </w:r>
      <w:proofErr w:type="gramStart"/>
      <w:r w:rsidR="002072E5">
        <w:rPr>
          <w:rFonts w:ascii="宋体" w:hAnsi="宋体" w:cs="宋体" w:hint="eastAsia"/>
          <w:b/>
          <w:bCs/>
          <w:color w:val="000000"/>
          <w:kern w:val="0"/>
          <w:sz w:val="32"/>
          <w:szCs w:val="32"/>
        </w:rPr>
        <w:t>药资源</w:t>
      </w:r>
      <w:proofErr w:type="gramEnd"/>
      <w:r w:rsidR="002072E5">
        <w:rPr>
          <w:rFonts w:ascii="宋体" w:hAnsi="宋体" w:cs="宋体" w:hint="eastAsia"/>
          <w:b/>
          <w:bCs/>
          <w:color w:val="000000"/>
          <w:kern w:val="0"/>
          <w:sz w:val="32"/>
          <w:szCs w:val="32"/>
        </w:rPr>
        <w:t>教育部重点实验室</w:t>
      </w:r>
      <w:r w:rsidRPr="00F70BFF">
        <w:rPr>
          <w:rFonts w:ascii="宋体" w:hAnsi="宋体" w:cs="宋体"/>
          <w:b/>
          <w:bCs/>
          <w:color w:val="000000"/>
          <w:kern w:val="0"/>
          <w:sz w:val="32"/>
          <w:szCs w:val="32"/>
        </w:rPr>
        <w:t>特殊仪器设备安全使用指导（试行）</w:t>
      </w:r>
    </w:p>
    <w:p w:rsidR="00075D9C" w:rsidRPr="00F70BFF" w:rsidRDefault="00075D9C" w:rsidP="00075D9C">
      <w:pPr>
        <w:widowControl/>
        <w:jc w:val="center"/>
        <w:rPr>
          <w:rFonts w:ascii="宋体" w:hAnsi="宋体" w:cs="宋体"/>
          <w:b/>
          <w:bCs/>
          <w:color w:val="000000"/>
          <w:kern w:val="0"/>
          <w:sz w:val="24"/>
        </w:rPr>
      </w:pPr>
      <w:r w:rsidRPr="003E10C6">
        <w:rPr>
          <w:rFonts w:ascii="宋体" w:hAnsi="宋体" w:cs="宋体" w:hint="eastAsia"/>
          <w:b/>
          <w:bCs/>
          <w:color w:val="000000"/>
          <w:kern w:val="0"/>
          <w:sz w:val="24"/>
        </w:rPr>
        <w:t>第一章  总则</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第一条  为加强</w:t>
      </w:r>
      <w:r w:rsidR="002072E5">
        <w:rPr>
          <w:rFonts w:ascii="宋体" w:hAnsi="宋体" w:hint="eastAsia"/>
          <w:bCs/>
          <w:color w:val="000000"/>
          <w:sz w:val="24"/>
        </w:rPr>
        <w:t>新疆特种植物</w:t>
      </w:r>
      <w:proofErr w:type="gramStart"/>
      <w:r w:rsidR="002072E5">
        <w:rPr>
          <w:rFonts w:ascii="宋体" w:hAnsi="宋体" w:hint="eastAsia"/>
          <w:bCs/>
          <w:color w:val="000000"/>
          <w:sz w:val="24"/>
        </w:rPr>
        <w:t>药资源</w:t>
      </w:r>
      <w:proofErr w:type="gramEnd"/>
      <w:r w:rsidR="002072E5">
        <w:rPr>
          <w:rFonts w:ascii="宋体" w:hAnsi="宋体" w:hint="eastAsia"/>
          <w:bCs/>
          <w:color w:val="000000"/>
          <w:sz w:val="24"/>
        </w:rPr>
        <w:t>教育部重点实验室</w:t>
      </w:r>
      <w:r w:rsidR="005F4680">
        <w:rPr>
          <w:rFonts w:ascii="宋体" w:hAnsi="宋体" w:hint="eastAsia"/>
          <w:bCs/>
          <w:color w:val="000000"/>
          <w:sz w:val="24"/>
        </w:rPr>
        <w:t>（一下简称重点实验室）</w:t>
      </w:r>
      <w:r w:rsidRPr="00450010">
        <w:rPr>
          <w:rFonts w:ascii="宋体" w:hAnsi="宋体" w:hint="eastAsia"/>
          <w:bCs/>
          <w:color w:val="000000"/>
          <w:sz w:val="24"/>
        </w:rPr>
        <w:t>特殊仪器设备的安全管理，防止和减少事故，保障</w:t>
      </w:r>
      <w:r w:rsidR="005F4680">
        <w:rPr>
          <w:rFonts w:ascii="宋体" w:hAnsi="宋体" w:hint="eastAsia"/>
          <w:bCs/>
          <w:color w:val="000000"/>
          <w:sz w:val="24"/>
        </w:rPr>
        <w:t>实验室</w:t>
      </w:r>
      <w:r w:rsidRPr="00450010">
        <w:rPr>
          <w:rFonts w:ascii="宋体" w:hAnsi="宋体" w:hint="eastAsia"/>
          <w:bCs/>
          <w:color w:val="000000"/>
          <w:sz w:val="24"/>
        </w:rPr>
        <w:t>师生生命和财产安全，根据《</w:t>
      </w:r>
      <w:r w:rsidR="002072E5">
        <w:rPr>
          <w:rFonts w:ascii="宋体" w:hAnsi="宋体" w:hint="eastAsia"/>
          <w:bCs/>
          <w:color w:val="000000"/>
          <w:sz w:val="24"/>
        </w:rPr>
        <w:t>新疆特种植物药资源教育部重点实验室</w:t>
      </w:r>
      <w:r w:rsidRPr="00450010">
        <w:rPr>
          <w:rFonts w:ascii="宋体" w:hAnsi="宋体" w:hint="eastAsia"/>
          <w:bCs/>
          <w:color w:val="000000"/>
          <w:sz w:val="24"/>
        </w:rPr>
        <w:t>安全管理办法》，参照</w:t>
      </w:r>
      <w:r w:rsidR="005F4680">
        <w:rPr>
          <w:rFonts w:ascii="宋体" w:hAnsi="宋体" w:hint="eastAsia"/>
          <w:bCs/>
          <w:color w:val="000000"/>
          <w:sz w:val="24"/>
        </w:rPr>
        <w:t>药学院</w:t>
      </w:r>
      <w:r w:rsidRPr="00450010">
        <w:rPr>
          <w:rFonts w:ascii="宋体" w:hAnsi="宋体" w:hint="eastAsia"/>
          <w:bCs/>
          <w:color w:val="000000"/>
          <w:sz w:val="24"/>
        </w:rPr>
        <w:t>部分实验室及其他高校特殊仪器设备安全使用的经验，结合</w:t>
      </w:r>
      <w:r w:rsidR="005F4680">
        <w:rPr>
          <w:rFonts w:ascii="宋体" w:hAnsi="宋体" w:hint="eastAsia"/>
          <w:bCs/>
          <w:color w:val="000000"/>
          <w:sz w:val="24"/>
        </w:rPr>
        <w:t>重点实验室</w:t>
      </w:r>
      <w:r w:rsidRPr="00450010">
        <w:rPr>
          <w:rFonts w:ascii="宋体" w:hAnsi="宋体" w:hint="eastAsia"/>
          <w:bCs/>
          <w:color w:val="000000"/>
          <w:sz w:val="24"/>
        </w:rPr>
        <w:t>实际，制定本使用指导。</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 xml:space="preserve">第二条  </w:t>
      </w:r>
      <w:r w:rsidR="005F4680">
        <w:rPr>
          <w:rFonts w:ascii="宋体" w:hAnsi="宋体" w:hint="eastAsia"/>
          <w:bCs/>
          <w:color w:val="000000"/>
          <w:sz w:val="24"/>
        </w:rPr>
        <w:t>重点实验室</w:t>
      </w:r>
      <w:r w:rsidRPr="00450010">
        <w:rPr>
          <w:rFonts w:ascii="宋体" w:hAnsi="宋体" w:hint="eastAsia"/>
          <w:bCs/>
          <w:color w:val="000000"/>
          <w:sz w:val="24"/>
        </w:rPr>
        <w:t>内</w:t>
      </w:r>
      <w:r w:rsidR="005F4680">
        <w:rPr>
          <w:rFonts w:ascii="宋体" w:hAnsi="宋体" w:hint="eastAsia"/>
          <w:bCs/>
          <w:color w:val="000000"/>
          <w:sz w:val="24"/>
        </w:rPr>
        <w:t>各</w:t>
      </w:r>
      <w:r w:rsidRPr="00450010">
        <w:rPr>
          <w:rFonts w:ascii="宋体" w:hAnsi="宋体" w:hint="eastAsia"/>
          <w:bCs/>
          <w:color w:val="000000"/>
          <w:sz w:val="24"/>
        </w:rPr>
        <w:t>实验室应参照</w:t>
      </w:r>
      <w:proofErr w:type="gramStart"/>
      <w:r w:rsidRPr="00450010">
        <w:rPr>
          <w:rFonts w:ascii="宋体" w:hAnsi="宋体" w:hint="eastAsia"/>
          <w:bCs/>
          <w:color w:val="000000"/>
          <w:sz w:val="24"/>
        </w:rPr>
        <w:t>本使用</w:t>
      </w:r>
      <w:proofErr w:type="gramEnd"/>
      <w:r w:rsidRPr="00450010">
        <w:rPr>
          <w:rFonts w:ascii="宋体" w:hAnsi="宋体" w:hint="eastAsia"/>
          <w:bCs/>
          <w:color w:val="000000"/>
          <w:sz w:val="24"/>
        </w:rPr>
        <w:t>指导，根据自身实际，制定各实验室的设备安全使用指导。</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本指导中的特殊仪器设备，是指高温类、高压类、高速运转类、低温类等仪器设备。</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第三条  各实验室的特殊仪器设备应指定专人管理，专人负责。</w:t>
      </w:r>
    </w:p>
    <w:p w:rsidR="00075D9C" w:rsidRPr="00F70BFF" w:rsidRDefault="00075D9C" w:rsidP="00075D9C">
      <w:pPr>
        <w:widowControl/>
        <w:jc w:val="center"/>
        <w:rPr>
          <w:rFonts w:ascii="宋体" w:hAnsi="宋体" w:cs="宋体"/>
          <w:b/>
          <w:bCs/>
          <w:color w:val="000000"/>
          <w:kern w:val="0"/>
          <w:sz w:val="24"/>
        </w:rPr>
      </w:pPr>
      <w:r w:rsidRPr="003E10C6">
        <w:rPr>
          <w:rFonts w:ascii="宋体" w:hAnsi="宋体" w:cs="宋体" w:hint="eastAsia"/>
          <w:b/>
          <w:bCs/>
          <w:color w:val="000000"/>
          <w:kern w:val="0"/>
          <w:sz w:val="24"/>
        </w:rPr>
        <w:t>第二章  用电安全</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第一条  使用动力电时，应先检查电源开关、电机和设备各部分是否接触良好，如有故障，排除后方可接通电源。</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第二条 使用仪器设备时，应先阅读使用说明书，了解其性能，按规程操作。若电器设备的部件发生异常（如有过热现象或糊焦味等）时，应立即切断电源。</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第三条 所有电热器设备附近不准存放易燃易爆物质。</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第四条 用电线路及电器设备绝缘必须良好，实验室内不应有裸露的电线头。灯头、插座、开关等的带电部分不能外露，严防人体触及带电部分。用电设备的金属外壳应保持良好的接地，即电源地线必须接触正常，不得虚接（即接在螺钉上）。</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第五条  电线线路和电器设备要保持干燥，防止受潮漏电。湿手不要接触或操作电器设备。</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第六条  警惕实验室内发生电火花或静电，尤其在使用可能构成爆炸混合物的可燃性气体时，更应注意。</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第七条  没有掌握电器设备安全操作规范的人员不得擅自移动电器设施，或随意拆修电器设备。</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第八条  离开实验室时间较长的人员或电源中断时，必须要切断使用中的电器设备电源，特别是要注意切断加热电器设备的电源。加热电器设备工作时，一定要有人在岗。</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第九条  如遇电线着火，切勿用水或导电的酸碱泡沫灭火器灭火，应先切断电源，再用沙或二氧化碳灭火器灭火。</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第十条有人触电时，应立即切断电源，或用绝缘物体将电线与人体分离后，再实施抢救。</w:t>
      </w:r>
      <w:r w:rsidRPr="00450010">
        <w:rPr>
          <w:rFonts w:ascii="宋体" w:hAnsi="宋体"/>
          <w:bCs/>
          <w:color w:val="000000"/>
          <w:sz w:val="24"/>
        </w:rPr>
        <w:t> </w:t>
      </w:r>
    </w:p>
    <w:p w:rsidR="00075D9C" w:rsidRPr="00F70BFF" w:rsidRDefault="00075D9C" w:rsidP="00075D9C">
      <w:pPr>
        <w:widowControl/>
        <w:jc w:val="center"/>
        <w:rPr>
          <w:rFonts w:ascii="宋体" w:hAnsi="宋体" w:cs="宋体"/>
          <w:b/>
          <w:bCs/>
          <w:color w:val="000000"/>
          <w:kern w:val="0"/>
          <w:sz w:val="24"/>
        </w:rPr>
      </w:pPr>
      <w:r w:rsidRPr="003E10C6">
        <w:rPr>
          <w:rFonts w:ascii="宋体" w:hAnsi="宋体" w:cs="宋体" w:hint="eastAsia"/>
          <w:b/>
          <w:bCs/>
          <w:color w:val="000000"/>
          <w:kern w:val="0"/>
          <w:sz w:val="24"/>
        </w:rPr>
        <w:t>第三章  高温类仪器设备</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常见高温仪器设备主要有电炉（明式电炉和箱式电炉）、马弗炉、电烤箱、干燥箱（烘箱）等。高温仪器设备使用时应注意以下安全事项：</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第一条  功率较大的电热设备，容易造成线路的过载而引发火灾、触电等危险。因此配电插座（板、箱）的负载功率必须与所使用电热设备的功率相匹配，不要随意替换与原功率不一样的电源线、严重老化的电源线应及时更换。</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lastRenderedPageBreak/>
        <w:t>第二条  禁止使用电热设备的上限温度，控温不良的设备应当立即停止使用。</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第三条  电热烘箱一般只能用于烘干玻璃器皿、金属容器和在加热过程中不分解、无腐蚀性的样品，箱内器皿放置时应注意不要紧贴烘箱内壁。挥发性易燃易爆物或刚用乙醇、丙酮淋洗过的样品、仪器等严禁放入烘箱加热，以免发生着火或爆炸。</w:t>
      </w:r>
    </w:p>
    <w:p w:rsidR="00075D9C" w:rsidRPr="005F4680" w:rsidRDefault="00075D9C" w:rsidP="00450010">
      <w:pPr>
        <w:spacing w:line="320" w:lineRule="atLeast"/>
        <w:ind w:firstLineChars="200" w:firstLine="480"/>
        <w:jc w:val="left"/>
        <w:rPr>
          <w:rFonts w:ascii="宋体" w:hAnsi="宋体"/>
          <w:bCs/>
          <w:color w:val="FF0000"/>
          <w:sz w:val="24"/>
        </w:rPr>
      </w:pPr>
      <w:r w:rsidRPr="005F4680">
        <w:rPr>
          <w:rFonts w:ascii="宋体" w:hAnsi="宋体" w:hint="eastAsia"/>
          <w:bCs/>
          <w:color w:val="FF0000"/>
          <w:sz w:val="24"/>
        </w:rPr>
        <w:t>第四条  高温马弗炉使用结束后不能立即打开炉门，应该使之缓慢冷却后方可打开，以免造成马弗炉炸膛、玻璃器皿骤冷而炸裂等现象的发生。</w:t>
      </w:r>
    </w:p>
    <w:p w:rsidR="00075D9C" w:rsidRPr="005F4680" w:rsidRDefault="00075D9C" w:rsidP="00450010">
      <w:pPr>
        <w:spacing w:line="320" w:lineRule="atLeast"/>
        <w:ind w:firstLineChars="200" w:firstLine="480"/>
        <w:jc w:val="left"/>
        <w:rPr>
          <w:rFonts w:ascii="宋体" w:hAnsi="宋体"/>
          <w:bCs/>
          <w:color w:val="FF0000"/>
          <w:sz w:val="24"/>
        </w:rPr>
      </w:pPr>
      <w:r w:rsidRPr="005F4680">
        <w:rPr>
          <w:rFonts w:ascii="宋体" w:hAnsi="宋体" w:hint="eastAsia"/>
          <w:bCs/>
          <w:color w:val="FF0000"/>
          <w:sz w:val="24"/>
        </w:rPr>
        <w:t>第五条  使用硅碳棒、硅</w:t>
      </w:r>
      <w:proofErr w:type="gramStart"/>
      <w:r w:rsidRPr="005F4680">
        <w:rPr>
          <w:rFonts w:ascii="宋体" w:hAnsi="宋体" w:hint="eastAsia"/>
          <w:bCs/>
          <w:color w:val="FF0000"/>
          <w:sz w:val="24"/>
        </w:rPr>
        <w:t>钼棒作为</w:t>
      </w:r>
      <w:proofErr w:type="gramEnd"/>
      <w:r w:rsidRPr="005F4680">
        <w:rPr>
          <w:rFonts w:ascii="宋体" w:hAnsi="宋体" w:hint="eastAsia"/>
          <w:bCs/>
          <w:color w:val="FF0000"/>
          <w:sz w:val="24"/>
        </w:rPr>
        <w:t>发热体的电阻炉的两侧，均应设有安全罩，安全罩应接地良好，以防触电事故。</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第六条</w:t>
      </w:r>
      <w:r w:rsidR="005F4680">
        <w:rPr>
          <w:rFonts w:ascii="宋体" w:hAnsi="宋体" w:hint="eastAsia"/>
          <w:bCs/>
          <w:color w:val="000000"/>
          <w:sz w:val="24"/>
        </w:rPr>
        <w:t xml:space="preserve">   </w:t>
      </w:r>
      <w:r w:rsidRPr="00450010">
        <w:rPr>
          <w:rFonts w:ascii="宋体" w:hAnsi="宋体" w:hint="eastAsia"/>
          <w:bCs/>
          <w:color w:val="000000"/>
          <w:sz w:val="24"/>
        </w:rPr>
        <w:t xml:space="preserve">如发现干燥箱冒烟，应立即切断电源，拔下电源插头。不要立即打开烘箱门，避免因氧气进入出现明火，等温度降低后再开门清理。 </w:t>
      </w:r>
    </w:p>
    <w:p w:rsidR="00075D9C" w:rsidRPr="00F70BFF" w:rsidRDefault="00075D9C" w:rsidP="00075D9C">
      <w:pPr>
        <w:widowControl/>
        <w:jc w:val="center"/>
        <w:rPr>
          <w:rFonts w:ascii="宋体" w:hAnsi="宋体" w:cs="宋体"/>
          <w:b/>
          <w:bCs/>
          <w:color w:val="000000"/>
          <w:kern w:val="0"/>
          <w:sz w:val="24"/>
        </w:rPr>
      </w:pPr>
      <w:r w:rsidRPr="003E10C6">
        <w:rPr>
          <w:rFonts w:ascii="宋体" w:hAnsi="宋体" w:cs="宋体" w:hint="eastAsia"/>
          <w:b/>
          <w:bCs/>
          <w:color w:val="000000"/>
          <w:kern w:val="0"/>
          <w:sz w:val="24"/>
        </w:rPr>
        <w:t>第四章  高压容器类设备</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高压容器类设备通常是指内部压力大于10Mpa但小于100Mpa的压力容器，主要包括各种高压气瓶、高压灭菌锅、</w:t>
      </w:r>
      <w:r w:rsidRPr="005F4680">
        <w:rPr>
          <w:rFonts w:ascii="宋体" w:hAnsi="宋体" w:hint="eastAsia"/>
          <w:bCs/>
          <w:color w:val="FF0000"/>
          <w:sz w:val="24"/>
        </w:rPr>
        <w:t>带压反应釜、反应罐、反应器</w:t>
      </w:r>
      <w:r w:rsidRPr="00450010">
        <w:rPr>
          <w:rFonts w:ascii="宋体" w:hAnsi="宋体" w:hint="eastAsia"/>
          <w:bCs/>
          <w:color w:val="000000"/>
          <w:sz w:val="24"/>
        </w:rPr>
        <w:t>等。由于各种高压气瓶是实验室最常用的高压容器，以下详细介绍高压气瓶的使用安全注意事项：</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高压气瓶的搬运、存放和充装注意事项：</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第一条  在搬动存放气瓶时，应装上防震垫圈，旋紧安全帽，以保护开关阀，防止其意外转动和减少碰撞。</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第二条  搬运充装有气体的气瓶时，最好用特制的担架或小推车，也可以用手平抬或垂直转动。但绝不允许用手执着开关阀移动。</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第三条  充装有气的气瓶在装车运输时，应妥善加以固定，避免途中滚动碰撞；装卸车时应轻抬轻放，禁止采用抛丢、下滑或其它易引起碰击的方法。</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第四条  充装有互相接触后可引起燃烧、爆炸气体的气瓶（如氢气瓶和氧气瓶），不能同车搬运或同存一处，也不能与其它易燃易爆物品混合存放。</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第五条  气瓶瓶体有缺陷、安全附件不全或已损坏，不能保证安全使用的，切不可再送去充装气体，应送交有关单位检查合格后方可使用。</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高压气瓶使用原则：</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第六条  高压容器具在投入使用时应该严格遵照操作规程，实验期间必须有人看管，使用完毕后一般应该等待仪器内部压力降至与大气压相等后再打开，还应该经常检查安全阀和压力是否正常。</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第七条  高压气</w:t>
      </w:r>
      <w:proofErr w:type="gramStart"/>
      <w:r w:rsidRPr="00450010">
        <w:rPr>
          <w:rFonts w:ascii="宋体" w:hAnsi="宋体" w:hint="eastAsia"/>
          <w:bCs/>
          <w:color w:val="000000"/>
          <w:sz w:val="24"/>
        </w:rPr>
        <w:t>瓶必须</w:t>
      </w:r>
      <w:proofErr w:type="gramEnd"/>
      <w:r w:rsidRPr="00450010">
        <w:rPr>
          <w:rFonts w:ascii="宋体" w:hAnsi="宋体" w:hint="eastAsia"/>
          <w:bCs/>
          <w:color w:val="000000"/>
          <w:sz w:val="24"/>
        </w:rPr>
        <w:t>分类分处保管，直立放置时要固定稳妥；气瓶要远离热源，避免曝晒和强烈振动；一般实验室内存放气瓶量不得超过两瓶。</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第八条使用装有导管的大容积液化气体气瓶卧</w:t>
      </w:r>
      <w:proofErr w:type="gramStart"/>
      <w:r w:rsidRPr="00450010">
        <w:rPr>
          <w:rFonts w:ascii="宋体" w:hAnsi="宋体" w:hint="eastAsia"/>
          <w:bCs/>
          <w:color w:val="000000"/>
          <w:sz w:val="24"/>
        </w:rPr>
        <w:t>放使用</w:t>
      </w:r>
      <w:proofErr w:type="gramEnd"/>
      <w:r w:rsidRPr="00450010">
        <w:rPr>
          <w:rFonts w:ascii="宋体" w:hAnsi="宋体" w:hint="eastAsia"/>
          <w:bCs/>
          <w:color w:val="000000"/>
          <w:sz w:val="24"/>
        </w:rPr>
        <w:t>时（限于体型和重量），气体导管朝上，液体导管朝下。</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第九条  高压气瓶上选用的减压器要分类专用，安装时</w:t>
      </w:r>
      <w:proofErr w:type="gramStart"/>
      <w:r w:rsidRPr="00450010">
        <w:rPr>
          <w:rFonts w:ascii="宋体" w:hAnsi="宋体" w:hint="eastAsia"/>
          <w:bCs/>
          <w:color w:val="000000"/>
          <w:sz w:val="24"/>
        </w:rPr>
        <w:t>螺扣要</w:t>
      </w:r>
      <w:proofErr w:type="gramEnd"/>
      <w:r w:rsidRPr="00450010">
        <w:rPr>
          <w:rFonts w:ascii="宋体" w:hAnsi="宋体" w:hint="eastAsia"/>
          <w:bCs/>
          <w:color w:val="000000"/>
          <w:sz w:val="24"/>
        </w:rPr>
        <w:t>旋紧，防止泄漏；开、关减压器和开关阀时，动作必须缓慢；使用时应先旋动开关阀，后开减压器；用完，先关闭开关阀，放尽余气后，再关减压器。切不可只关减压器，不关开关阀。</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第十条  使用高压气瓶时，操作人员应站在与气瓶接口处垂直的位置上。操作时严禁敲打撞击，并经常检查有无漏气，应注意压力表读数。</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第十一条  气体使用前应先安装减压阀和压力表，各种压力表不可混用。可燃气体（如H2、C2H2）气门螺口为反丝，不可燃气体或助燃气体（如N2、O2）为正丝。</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第十二条  氧气瓶或氢气瓶严禁与油类接触，操作人员不能穿戴沾有各种油脂</w:t>
      </w:r>
      <w:r w:rsidRPr="00450010">
        <w:rPr>
          <w:rFonts w:ascii="宋体" w:hAnsi="宋体" w:hint="eastAsia"/>
          <w:bCs/>
          <w:color w:val="000000"/>
          <w:sz w:val="24"/>
        </w:rPr>
        <w:lastRenderedPageBreak/>
        <w:t>或易感应产生静电的服装手套操作，以免引起燃烧或爆炸。</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第十三条  应避免气瓶与其他物体碰撞，更不要敲击气瓶。气瓶应远离热源、火源和电气设备，</w:t>
      </w:r>
      <w:proofErr w:type="gramStart"/>
      <w:r w:rsidRPr="00450010">
        <w:rPr>
          <w:rFonts w:ascii="宋体" w:hAnsi="宋体" w:hint="eastAsia"/>
          <w:bCs/>
          <w:color w:val="000000"/>
          <w:sz w:val="24"/>
        </w:rPr>
        <w:t>不</w:t>
      </w:r>
      <w:proofErr w:type="gramEnd"/>
      <w:r w:rsidRPr="00450010">
        <w:rPr>
          <w:rFonts w:ascii="宋体" w:hAnsi="宋体" w:hint="eastAsia"/>
          <w:bCs/>
          <w:color w:val="000000"/>
          <w:sz w:val="24"/>
        </w:rPr>
        <w:t>应接触有电流通过的导体。可燃和助燃气体的气瓶之间的距离、与明火的距离都应大于10米。贮存易聚合或分解反应的气体气瓶应避开射线、电磁波和振动源。</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第十四条  气瓶内的气体要留有一定压力的余气，不能用尽，以防倒灌引发危险。永久气体气瓶余压应不小于0.05MPa；液化气体余量应不小于规定充装量0.5%一</w:t>
      </w:r>
      <w:proofErr w:type="gramStart"/>
      <w:r w:rsidRPr="00450010">
        <w:rPr>
          <w:rFonts w:ascii="宋体" w:hAnsi="宋体" w:hint="eastAsia"/>
          <w:bCs/>
          <w:color w:val="000000"/>
          <w:sz w:val="24"/>
        </w:rPr>
        <w:t>1</w:t>
      </w:r>
      <w:proofErr w:type="gramEnd"/>
      <w:r w:rsidRPr="00450010">
        <w:rPr>
          <w:rFonts w:ascii="宋体" w:hAnsi="宋体" w:hint="eastAsia"/>
          <w:bCs/>
          <w:color w:val="000000"/>
          <w:sz w:val="24"/>
        </w:rPr>
        <w:t>%；可燃性气体应剩余0.2MPa一</w:t>
      </w:r>
      <w:proofErr w:type="gramStart"/>
      <w:r w:rsidRPr="00450010">
        <w:rPr>
          <w:rFonts w:ascii="宋体" w:hAnsi="宋体" w:hint="eastAsia"/>
          <w:bCs/>
          <w:color w:val="000000"/>
          <w:sz w:val="24"/>
        </w:rPr>
        <w:t>0</w:t>
      </w:r>
      <w:proofErr w:type="gramEnd"/>
      <w:r w:rsidRPr="00450010">
        <w:rPr>
          <w:rFonts w:ascii="宋体" w:hAnsi="宋体" w:hint="eastAsia"/>
          <w:bCs/>
          <w:color w:val="000000"/>
          <w:sz w:val="24"/>
        </w:rPr>
        <w:t>.3MPa（H2应保留2MPa），以防重新充气时发生危险。</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第十五条  各种气瓶必须定期进行技术检查。充装一般气体的气瓶三年检验一次；如在使用中发现有严重腐蚀或严重损伤的，应提前进行检验。</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几种特殊气体的性质和使用安全：</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第十六条  乙炔气体：乙炔是极易燃烧、容易爆炸的气体。含有7—13%乙炔的乙炔—空气混合气体，或含有30%乙炔的乙炔—氧气混合气体最易发生爆炸。乙炔和氯、次氯酸盐等化合物也会发生燃烧和爆炸。</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存放乙炔气瓶的地方，要求通风良好。使用时应装上回</w:t>
      </w:r>
      <w:proofErr w:type="gramStart"/>
      <w:r w:rsidRPr="00450010">
        <w:rPr>
          <w:rFonts w:ascii="宋体" w:hAnsi="宋体" w:hint="eastAsia"/>
          <w:bCs/>
          <w:color w:val="000000"/>
          <w:sz w:val="24"/>
        </w:rPr>
        <w:t>闪</w:t>
      </w:r>
      <w:proofErr w:type="gramEnd"/>
      <w:r w:rsidRPr="00450010">
        <w:rPr>
          <w:rFonts w:ascii="宋体" w:hAnsi="宋体" w:hint="eastAsia"/>
          <w:bCs/>
          <w:color w:val="000000"/>
          <w:sz w:val="24"/>
        </w:rPr>
        <w:t>阻止器，还要注意防止气体回缩。如发现乙炔气瓶有发热现象，说明乙炔已发生分解，应立即关闭气阀，并用水冷却瓶体，同时最好将气瓶移至远离人员的安全处加以妥善处理。发生乙炔燃烧时，绝对禁止用四氯化碳灭火。乙炔使用压力一般不可超过1kgf/cm2 ,因此减压阀旋开一般不应该超过一半，调节器需要专用。</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第十七条  氢气：氢气密度小，易泄漏，扩散速度很快，易和其它气体混合，极易引起自燃自爆。</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氢气应单独存放，最好放置在室外专用的小屋内，以确保安全，严禁放在实验室内，严禁烟火。应旋紧气瓶开关阀。第十八条  氧气：氧气是强烈的助燃烧气体，高温下，纯氧十分活泼；温度不变而压力增加时，可以和油类发生急剧的化学反应，并引起发热自燃，进而产生强烈爆炸。</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氧气瓶一定要防止与油类接触，并绝对避免让其它可燃性气体混入氧气瓶；禁止用（或误用）</w:t>
      </w:r>
      <w:proofErr w:type="gramStart"/>
      <w:r w:rsidRPr="00450010">
        <w:rPr>
          <w:rFonts w:ascii="宋体" w:hAnsi="宋体" w:hint="eastAsia"/>
          <w:bCs/>
          <w:color w:val="000000"/>
          <w:sz w:val="24"/>
        </w:rPr>
        <w:t>盛其它</w:t>
      </w:r>
      <w:proofErr w:type="gramEnd"/>
      <w:r w:rsidRPr="00450010">
        <w:rPr>
          <w:rFonts w:ascii="宋体" w:hAnsi="宋体" w:hint="eastAsia"/>
          <w:bCs/>
          <w:color w:val="000000"/>
          <w:sz w:val="24"/>
        </w:rPr>
        <w:t>可燃性气体的气瓶来充灌氧气。氧气瓶禁止放于阳光曝晒的地方。</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第十九条  氧化亚氮：具有麻醉兴奋作用，受热时可分解成为氧和氮的混合物，如遇可燃性气体即可与此混合物中的氧化合燃烧。</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第二十条  氯气：有刺激性、应在通风良好或者通风橱中使用，减压阀等调节器必须专用。要防止氯气中混入水分，否则会使设备腐蚀，未使用的氯气钢瓶不宜存放6个月以上。</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第二十一条</w:t>
      </w:r>
      <w:r w:rsidR="005F4680">
        <w:rPr>
          <w:rFonts w:ascii="宋体" w:hAnsi="宋体" w:hint="eastAsia"/>
          <w:bCs/>
          <w:color w:val="000000"/>
          <w:sz w:val="24"/>
        </w:rPr>
        <w:t xml:space="preserve"> </w:t>
      </w:r>
      <w:r w:rsidRPr="00450010">
        <w:rPr>
          <w:rFonts w:ascii="宋体" w:hAnsi="宋体" w:hint="eastAsia"/>
          <w:bCs/>
          <w:color w:val="000000"/>
          <w:sz w:val="24"/>
        </w:rPr>
        <w:t>氨气：具有高腐蚀性和刺激性气体，操作人员应戴好口罩，操作时站位合理，开启时要缓慢操作。</w:t>
      </w:r>
      <w:proofErr w:type="gramStart"/>
      <w:r w:rsidRPr="00450010">
        <w:rPr>
          <w:rFonts w:ascii="宋体" w:hAnsi="宋体" w:hint="eastAsia"/>
          <w:bCs/>
          <w:color w:val="000000"/>
          <w:sz w:val="24"/>
        </w:rPr>
        <w:t>氨瓶应</w:t>
      </w:r>
      <w:proofErr w:type="gramEnd"/>
      <w:r w:rsidRPr="00450010">
        <w:rPr>
          <w:rFonts w:ascii="宋体" w:hAnsi="宋体" w:hint="eastAsia"/>
          <w:bCs/>
          <w:color w:val="000000"/>
          <w:sz w:val="24"/>
        </w:rPr>
        <w:t>放置在距工作场地至少5米以外的地方，并且通风良好。液氨冻结时，只能用不超过40摄氏度温水冲淋，严禁用火或电炉烘烤。液氨用完后，与实瓶分开存放。氨气使用过程中应经常检查氨气管道、气瓶是否有泄漏，确保安全使用。</w:t>
      </w:r>
    </w:p>
    <w:p w:rsidR="00075D9C" w:rsidRPr="00F70BFF" w:rsidRDefault="00075D9C" w:rsidP="00075D9C">
      <w:pPr>
        <w:widowControl/>
        <w:jc w:val="center"/>
        <w:rPr>
          <w:rFonts w:ascii="宋体" w:hAnsi="宋体" w:cs="宋体"/>
          <w:b/>
          <w:bCs/>
          <w:color w:val="000000"/>
          <w:kern w:val="0"/>
          <w:sz w:val="24"/>
        </w:rPr>
      </w:pPr>
      <w:r w:rsidRPr="003E10C6">
        <w:rPr>
          <w:rFonts w:ascii="宋体" w:hAnsi="宋体" w:cs="宋体" w:hint="eastAsia"/>
          <w:b/>
          <w:bCs/>
          <w:color w:val="000000"/>
          <w:kern w:val="0"/>
          <w:sz w:val="24"/>
        </w:rPr>
        <w:t>第五章  高温高压装置</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在一些实验室装置中，装置内部既保持高压又维持450℃以上高温，这类装置称为高温高压力类装置，主要包括</w:t>
      </w:r>
      <w:r w:rsidRPr="005F4680">
        <w:rPr>
          <w:rFonts w:ascii="宋体" w:hAnsi="宋体" w:hint="eastAsia"/>
          <w:bCs/>
          <w:color w:val="FF0000"/>
          <w:sz w:val="24"/>
        </w:rPr>
        <w:t>高压反应釜、高压冷水清洗机、六面顶、高温高压材料合成系统</w:t>
      </w:r>
      <w:r w:rsidRPr="00450010">
        <w:rPr>
          <w:rFonts w:ascii="宋体" w:hAnsi="宋体" w:hint="eastAsia"/>
          <w:bCs/>
          <w:color w:val="000000"/>
          <w:sz w:val="24"/>
        </w:rPr>
        <w:t>、高压灭菌锅、烘箱、高温炉等。使用时应注意以下事项：</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lastRenderedPageBreak/>
        <w:t>第一条  在高温高压仪器设备内压力未恢复正常前，切勿开启。</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第二条  在高温高压仪器设备未冷却前，切勿开启。</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第三条  开启前，戴上防护用品，不要面对着开启处、以防止热汽灼伤。</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第四条  取出物品时，应使用隔热手套。</w:t>
      </w:r>
    </w:p>
    <w:p w:rsidR="00075D9C" w:rsidRPr="00F70BFF" w:rsidRDefault="00075D9C" w:rsidP="00075D9C">
      <w:pPr>
        <w:widowControl/>
        <w:jc w:val="center"/>
        <w:rPr>
          <w:rFonts w:ascii="宋体" w:hAnsi="宋体" w:cs="宋体"/>
          <w:b/>
          <w:bCs/>
          <w:color w:val="000000"/>
          <w:kern w:val="0"/>
          <w:sz w:val="24"/>
        </w:rPr>
      </w:pPr>
      <w:r w:rsidRPr="003E10C6">
        <w:rPr>
          <w:rFonts w:ascii="宋体" w:hAnsi="宋体" w:cs="宋体" w:hint="eastAsia"/>
          <w:b/>
          <w:bCs/>
          <w:color w:val="000000"/>
          <w:kern w:val="0"/>
          <w:sz w:val="24"/>
        </w:rPr>
        <w:t>第六章  高速运转类设备</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 xml:space="preserve">实验室最常用的高速运转类设备是高速或超速离心机，离心机是利用离心力分离液体与固体颗粒或液体与液体的混合物中各组分的机械。使用离心机需要注意以下安全注意事项： </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第一条  各类型离心机应由专人负责管理和维护。高、超速离心机要求定期检查维修，使用者应详细记录实验状态及维修情况。</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第二条  超速离心机结构复杂，工作程序也较繁琐，使用不当易发生事故，最好由专人操作或经管理人员培训后方可使用。</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第三条  实验室常用的电动离心机转动速度快，要防止运转时因不平衡或试管垫老化产生移动，可能从实验台上掉下来造成事故。因此离心机套管底部要垫棉花或试管垫，如有噪音或机身振动时，应立即切断电源，及时排除故障，离心管必须对称放入套管中，若只有一支样品则须在对称位置安放另外一支等质量装水试管。</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第四条  离心管因振动而破裂后，玻璃碎片旋转飞出易造成安全事故。所以启动离心机时，应确认盖好离心机顶盖后再接通电源。分离结束后，先关闭离心机，在离心机停止转动后，方可打开离心机盖，取出样品，</w:t>
      </w:r>
      <w:proofErr w:type="gramStart"/>
      <w:r w:rsidRPr="00450010">
        <w:rPr>
          <w:rFonts w:ascii="宋体" w:hAnsi="宋体" w:hint="eastAsia"/>
          <w:bCs/>
          <w:color w:val="000000"/>
          <w:sz w:val="24"/>
        </w:rPr>
        <w:t>不</w:t>
      </w:r>
      <w:proofErr w:type="gramEnd"/>
      <w:r w:rsidRPr="00450010">
        <w:rPr>
          <w:rFonts w:ascii="宋体" w:hAnsi="宋体" w:hint="eastAsia"/>
          <w:bCs/>
          <w:color w:val="000000"/>
          <w:sz w:val="24"/>
        </w:rPr>
        <w:t>可用外力强制其停止运动。</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第五条  普通离心机一次操作时间一般较短，在此期间实验者不要离开，避免发生意外情况。</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第六条  使用离心机时应避免穿戴宽松的衣物、领带等，长发需注意盘好，防止被卷入离心机。</w:t>
      </w:r>
    </w:p>
    <w:p w:rsidR="00075D9C" w:rsidRPr="00F70BFF" w:rsidRDefault="00075D9C" w:rsidP="00075D9C">
      <w:pPr>
        <w:widowControl/>
        <w:jc w:val="center"/>
        <w:rPr>
          <w:rFonts w:ascii="宋体" w:hAnsi="宋体" w:cs="宋体"/>
          <w:b/>
          <w:bCs/>
          <w:color w:val="000000"/>
          <w:kern w:val="0"/>
          <w:sz w:val="24"/>
        </w:rPr>
      </w:pPr>
      <w:r w:rsidRPr="003E10C6">
        <w:rPr>
          <w:rFonts w:ascii="宋体" w:hAnsi="宋体" w:cs="宋体" w:hint="eastAsia"/>
          <w:b/>
          <w:bCs/>
          <w:color w:val="000000"/>
          <w:kern w:val="0"/>
          <w:sz w:val="24"/>
        </w:rPr>
        <w:t>第七章    低温类仪器设备</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 xml:space="preserve">常见的低温类仪器设备主要包括冰箱、冰柜、冷冻干燥机、低温液氦循环制冷系统等。使用过程中应注意以下安全事项： </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第一条  严禁在实验室内用冰箱、冰柜存放与实验无关的物品，如药品、食品等，所有存放于冰箱及冰柜中的样品、试剂均应有规范的标签。</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第二条  存放于冰箱和冰柜的容器必须密封，并定期清洗冰箱及清除不需要的样品和试剂。</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第三条  需要冷冻干燥的样品必须在低温冰箱或者干冰中预冷至结冰后，再放入冰冻干燥机进行冷冻干燥。冷冻干燥机在使用之后要进行除霜处理，真空系统要保持良好的状态，定时更换真空泵油。</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第四条  需要使用低温类仪器设备的人员，必须充分了解所使用仪器设备的性能，操作过程中要戴好低温手套或者其他防护设施，以免冻伤。</w:t>
      </w:r>
    </w:p>
    <w:p w:rsidR="00075D9C" w:rsidRPr="00450010" w:rsidRDefault="00075D9C" w:rsidP="00450010">
      <w:pPr>
        <w:spacing w:line="320" w:lineRule="atLeast"/>
        <w:ind w:firstLineChars="200" w:firstLine="480"/>
        <w:jc w:val="left"/>
        <w:rPr>
          <w:rFonts w:ascii="宋体" w:hAnsi="宋体"/>
          <w:bCs/>
          <w:color w:val="000000"/>
          <w:sz w:val="24"/>
        </w:rPr>
      </w:pPr>
      <w:r w:rsidRPr="00450010">
        <w:rPr>
          <w:rFonts w:ascii="宋体" w:hAnsi="宋体" w:hint="eastAsia"/>
          <w:bCs/>
          <w:color w:val="000000"/>
          <w:sz w:val="24"/>
        </w:rPr>
        <w:t>第五条  对所有实验室中的低温类仪器设备，要定期维护，检查</w:t>
      </w:r>
      <w:proofErr w:type="gramStart"/>
      <w:r w:rsidRPr="00450010">
        <w:rPr>
          <w:rFonts w:ascii="宋体" w:hAnsi="宋体" w:hint="eastAsia"/>
          <w:bCs/>
          <w:color w:val="000000"/>
          <w:sz w:val="24"/>
        </w:rPr>
        <w:t>换气网</w:t>
      </w:r>
      <w:proofErr w:type="gramEnd"/>
      <w:r w:rsidRPr="00450010">
        <w:rPr>
          <w:rFonts w:ascii="宋体" w:hAnsi="宋体" w:hint="eastAsia"/>
          <w:bCs/>
          <w:color w:val="000000"/>
          <w:sz w:val="24"/>
        </w:rPr>
        <w:t>的换气状态，以防止散热功能不良而造成低温类仪器设备不能正常的使用。</w:t>
      </w:r>
    </w:p>
    <w:p w:rsidR="00075D9C" w:rsidRPr="005B7F99" w:rsidRDefault="00075D9C" w:rsidP="00075D9C">
      <w:pPr>
        <w:tabs>
          <w:tab w:val="left" w:pos="1725"/>
        </w:tabs>
        <w:spacing w:line="360" w:lineRule="auto"/>
        <w:contextualSpacing/>
        <w:mirrorIndents/>
        <w:rPr>
          <w:rFonts w:ascii="宋体" w:hAnsi="宋体"/>
          <w:b/>
          <w:sz w:val="24"/>
        </w:rPr>
      </w:pPr>
    </w:p>
    <w:p w:rsidR="00C25F38" w:rsidRPr="00075D9C" w:rsidRDefault="002D723F" w:rsidP="00075D9C"/>
    <w:sectPr w:rsidR="00C25F38" w:rsidRPr="00075D9C" w:rsidSect="00F86B66">
      <w:footerReference w:type="default" r:id="rId9"/>
      <w:pgSz w:w="11906" w:h="16838" w:code="9"/>
      <w:pgMar w:top="1474" w:right="1474" w:bottom="1418" w:left="1474"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23F" w:rsidRDefault="002D723F">
      <w:r>
        <w:separator/>
      </w:r>
    </w:p>
  </w:endnote>
  <w:endnote w:type="continuationSeparator" w:id="0">
    <w:p w:rsidR="002D723F" w:rsidRDefault="002D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黑?">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A7" w:rsidRDefault="00B40A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072E5">
      <w:rPr>
        <w:rStyle w:val="a4"/>
        <w:noProof/>
      </w:rPr>
      <w:t>1</w:t>
    </w:r>
    <w:r>
      <w:rPr>
        <w:rStyle w:val="a4"/>
      </w:rPr>
      <w:fldChar w:fldCharType="end"/>
    </w:r>
  </w:p>
  <w:p w:rsidR="005678A7" w:rsidRDefault="002D72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23F" w:rsidRDefault="002D723F">
      <w:r>
        <w:separator/>
      </w:r>
    </w:p>
  </w:footnote>
  <w:footnote w:type="continuationSeparator" w:id="0">
    <w:p w:rsidR="002D723F" w:rsidRDefault="002D7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B8C"/>
    <w:multiLevelType w:val="hybridMultilevel"/>
    <w:tmpl w:val="E0E2DCB2"/>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15:restartNumberingAfterBreak="0">
    <w:nsid w:val="02390021"/>
    <w:multiLevelType w:val="hybridMultilevel"/>
    <w:tmpl w:val="494436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6C7333"/>
    <w:multiLevelType w:val="hybridMultilevel"/>
    <w:tmpl w:val="6C3CA6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F67046"/>
    <w:multiLevelType w:val="hybridMultilevel"/>
    <w:tmpl w:val="2A9AA2D2"/>
    <w:lvl w:ilvl="0" w:tplc="D74890F2">
      <w:start w:val="1"/>
      <w:numFmt w:val="decimal"/>
      <w:lvlText w:val="（%1）"/>
      <w:lvlJc w:val="left"/>
      <w:pPr>
        <w:tabs>
          <w:tab w:val="num" w:pos="1260"/>
        </w:tabs>
        <w:ind w:left="12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4E67DA1"/>
    <w:multiLevelType w:val="hybridMultilevel"/>
    <w:tmpl w:val="97A65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0670A6"/>
    <w:multiLevelType w:val="hybridMultilevel"/>
    <w:tmpl w:val="0748D696"/>
    <w:lvl w:ilvl="0" w:tplc="BB1A7CE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C3B2F85"/>
    <w:multiLevelType w:val="hybridMultilevel"/>
    <w:tmpl w:val="64CAF5D4"/>
    <w:lvl w:ilvl="0" w:tplc="689A5B40">
      <w:start w:val="1"/>
      <w:numFmt w:val="decimal"/>
      <w:lvlText w:val="%1．"/>
      <w:lvlJc w:val="left"/>
      <w:pPr>
        <w:tabs>
          <w:tab w:val="num" w:pos="360"/>
        </w:tabs>
        <w:ind w:left="360" w:hanging="360"/>
      </w:pPr>
      <w:rPr>
        <w:rFonts w:hint="default"/>
      </w:rPr>
    </w:lvl>
    <w:lvl w:ilvl="1" w:tplc="3D1E1F0C">
      <w:start w:val="1"/>
      <w:numFmt w:val="decimal"/>
      <w:lvlText w:val="（%2）"/>
      <w:lvlJc w:val="left"/>
      <w:pPr>
        <w:tabs>
          <w:tab w:val="num" w:pos="340"/>
        </w:tabs>
        <w:ind w:left="0" w:firstLine="227"/>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D446031"/>
    <w:multiLevelType w:val="hybridMultilevel"/>
    <w:tmpl w:val="E0526C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F50AFF"/>
    <w:multiLevelType w:val="hybridMultilevel"/>
    <w:tmpl w:val="55E6C372"/>
    <w:lvl w:ilvl="0" w:tplc="B6B4CB64">
      <w:start w:val="1"/>
      <w:numFmt w:val="decimalEnclosedCircle"/>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45E69C8"/>
    <w:multiLevelType w:val="hybridMultilevel"/>
    <w:tmpl w:val="A0184234"/>
    <w:lvl w:ilvl="0" w:tplc="8BCC93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C85910"/>
    <w:multiLevelType w:val="hybridMultilevel"/>
    <w:tmpl w:val="29089B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DA67F4"/>
    <w:multiLevelType w:val="hybridMultilevel"/>
    <w:tmpl w:val="EFD45A10"/>
    <w:lvl w:ilvl="0" w:tplc="243C64C6">
      <w:start w:val="1"/>
      <w:numFmt w:val="decimal"/>
      <w:lvlText w:val="%1)"/>
      <w:lvlJc w:val="left"/>
      <w:pPr>
        <w:tabs>
          <w:tab w:val="num" w:pos="720"/>
        </w:tabs>
        <w:ind w:left="720" w:hanging="360"/>
      </w:pPr>
      <w:rPr>
        <w:rFonts w:hint="default"/>
      </w:rPr>
    </w:lvl>
    <w:lvl w:ilvl="1" w:tplc="01C0754E">
      <w:start w:val="1"/>
      <w:numFmt w:val="decimal"/>
      <w:lvlText w:val="%2．"/>
      <w:lvlJc w:val="left"/>
      <w:pPr>
        <w:tabs>
          <w:tab w:val="num" w:pos="1140"/>
        </w:tabs>
        <w:ind w:left="1140" w:hanging="360"/>
      </w:pPr>
      <w:rPr>
        <w:rFonts w:hint="default"/>
      </w:rPr>
    </w:lvl>
    <w:lvl w:ilvl="2" w:tplc="CE1EE3AE">
      <w:start w:val="2"/>
      <w:numFmt w:val="decimal"/>
      <w:lvlText w:val="（%3）"/>
      <w:lvlJc w:val="left"/>
      <w:pPr>
        <w:tabs>
          <w:tab w:val="num" w:pos="1920"/>
        </w:tabs>
        <w:ind w:left="1920" w:hanging="720"/>
      </w:pPr>
      <w:rPr>
        <w:rFonts w:hint="default"/>
      </w:rPr>
    </w:lvl>
    <w:lvl w:ilvl="3" w:tplc="8ACE6614">
      <w:start w:val="1"/>
      <w:numFmt w:val="decimal"/>
      <w:lvlText w:val="%4"/>
      <w:lvlJc w:val="left"/>
      <w:pPr>
        <w:tabs>
          <w:tab w:val="num" w:pos="1980"/>
        </w:tabs>
        <w:ind w:left="1980" w:hanging="360"/>
      </w:pPr>
      <w:rPr>
        <w:rFonts w:hint="default"/>
      </w:r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2" w15:restartNumberingAfterBreak="0">
    <w:nsid w:val="2BF1B249"/>
    <w:multiLevelType w:val="hybridMultilevel"/>
    <w:tmpl w:val="F3E51A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03D3FF8"/>
    <w:multiLevelType w:val="hybridMultilevel"/>
    <w:tmpl w:val="789ECCD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3004303"/>
    <w:multiLevelType w:val="hybridMultilevel"/>
    <w:tmpl w:val="02D2A3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43C24D3"/>
    <w:multiLevelType w:val="hybridMultilevel"/>
    <w:tmpl w:val="FC9A63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67C6A6D"/>
    <w:multiLevelType w:val="hybridMultilevel"/>
    <w:tmpl w:val="14DA5140"/>
    <w:lvl w:ilvl="0" w:tplc="F1829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BE1015"/>
    <w:multiLevelType w:val="hybridMultilevel"/>
    <w:tmpl w:val="48DEF8F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B783D7E"/>
    <w:multiLevelType w:val="hybridMultilevel"/>
    <w:tmpl w:val="B11644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02119C"/>
    <w:multiLevelType w:val="hybridMultilevel"/>
    <w:tmpl w:val="E102B248"/>
    <w:lvl w:ilvl="0" w:tplc="C4D84E30">
      <w:start w:val="1"/>
      <w:numFmt w:val="japaneseCounting"/>
      <w:lvlText w:val="第%1章"/>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B40E1A"/>
    <w:multiLevelType w:val="hybridMultilevel"/>
    <w:tmpl w:val="42284646"/>
    <w:lvl w:ilvl="0" w:tplc="4F9CA9CA">
      <w:start w:val="1"/>
      <w:numFmt w:val="decimal"/>
      <w:lvlText w:val="%1."/>
      <w:lvlJc w:val="left"/>
      <w:pPr>
        <w:tabs>
          <w:tab w:val="num" w:pos="360"/>
        </w:tabs>
        <w:ind w:left="360" w:hanging="360"/>
      </w:pPr>
      <w:rPr>
        <w:rFonts w:ascii="宋体" w:hAnsi="宋体" w:cs="Times New Roman" w:hint="default"/>
        <w:color w:val="auto"/>
        <w:w w:val="1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1354968"/>
    <w:multiLevelType w:val="hybridMultilevel"/>
    <w:tmpl w:val="FA2AB452"/>
    <w:lvl w:ilvl="0" w:tplc="6804EC78">
      <w:start w:val="1"/>
      <w:numFmt w:val="japaneseCounting"/>
      <w:lvlText w:val="%1、"/>
      <w:lvlJc w:val="left"/>
      <w:pPr>
        <w:ind w:left="480" w:hanging="480"/>
      </w:pPr>
      <w:rPr>
        <w:rFonts w:hint="default"/>
      </w:rPr>
    </w:lvl>
    <w:lvl w:ilvl="1" w:tplc="7FF07FC2">
      <w:start w:val="1"/>
      <w:numFmt w:val="japaneseCounting"/>
      <w:lvlText w:val="（%2）"/>
      <w:lvlJc w:val="left"/>
      <w:pPr>
        <w:ind w:left="1140" w:hanging="720"/>
      </w:pPr>
      <w:rPr>
        <w:rFonts w:hint="default"/>
      </w:rPr>
    </w:lvl>
    <w:lvl w:ilvl="2" w:tplc="2DCEC40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37A68CE"/>
    <w:multiLevelType w:val="hybridMultilevel"/>
    <w:tmpl w:val="EDA2FB9A"/>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4FD6438"/>
    <w:multiLevelType w:val="hybridMultilevel"/>
    <w:tmpl w:val="FB4632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832735F"/>
    <w:multiLevelType w:val="hybridMultilevel"/>
    <w:tmpl w:val="62502044"/>
    <w:lvl w:ilvl="0" w:tplc="6F4646CC">
      <w:start w:val="3"/>
      <w:numFmt w:val="bullet"/>
      <w:lvlText w:val="●"/>
      <w:lvlJc w:val="left"/>
      <w:pPr>
        <w:tabs>
          <w:tab w:val="num" w:pos="720"/>
        </w:tabs>
        <w:ind w:left="720" w:hanging="360"/>
      </w:pPr>
      <w:rPr>
        <w:rFonts w:ascii="宋体" w:eastAsia="宋体" w:hAnsi="宋体"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1C3610A"/>
    <w:multiLevelType w:val="hybridMultilevel"/>
    <w:tmpl w:val="22BE3550"/>
    <w:lvl w:ilvl="0" w:tplc="BB1A7CE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1F43E90"/>
    <w:multiLevelType w:val="hybridMultilevel"/>
    <w:tmpl w:val="8F449B14"/>
    <w:lvl w:ilvl="0" w:tplc="A7E821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7" w15:restartNumberingAfterBreak="0">
    <w:nsid w:val="59502A5A"/>
    <w:multiLevelType w:val="hybridMultilevel"/>
    <w:tmpl w:val="456A515A"/>
    <w:lvl w:ilvl="0" w:tplc="265058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B1C0CAE"/>
    <w:multiLevelType w:val="hybridMultilevel"/>
    <w:tmpl w:val="2432DA5E"/>
    <w:lvl w:ilvl="0" w:tplc="5BC4E3FE">
      <w:start w:val="6"/>
      <w:numFmt w:val="japaneseCounting"/>
      <w:lvlText w:val="第%1章"/>
      <w:lvlJc w:val="left"/>
      <w:pPr>
        <w:tabs>
          <w:tab w:val="num" w:pos="1260"/>
        </w:tabs>
        <w:ind w:left="1260" w:hanging="12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5FF868F4"/>
    <w:multiLevelType w:val="hybridMultilevel"/>
    <w:tmpl w:val="5D982B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6075A8D"/>
    <w:multiLevelType w:val="hybridMultilevel"/>
    <w:tmpl w:val="28C8CA68"/>
    <w:lvl w:ilvl="0" w:tplc="BB1A7CE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B056172"/>
    <w:multiLevelType w:val="hybridMultilevel"/>
    <w:tmpl w:val="F960760C"/>
    <w:lvl w:ilvl="0" w:tplc="F8E4F142">
      <w:start w:val="1"/>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2" w15:restartNumberingAfterBreak="0">
    <w:nsid w:val="6EDC3FF8"/>
    <w:multiLevelType w:val="hybridMultilevel"/>
    <w:tmpl w:val="8EF832C8"/>
    <w:lvl w:ilvl="0" w:tplc="1BFABD1E">
      <w:start w:val="1"/>
      <w:numFmt w:val="decimal"/>
      <w:lvlText w:val="%1"/>
      <w:lvlJc w:val="left"/>
      <w:pPr>
        <w:tabs>
          <w:tab w:val="num" w:pos="510"/>
        </w:tabs>
        <w:ind w:left="284" w:hanging="284"/>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70780134"/>
    <w:multiLevelType w:val="hybridMultilevel"/>
    <w:tmpl w:val="252ECE7C"/>
    <w:lvl w:ilvl="0" w:tplc="FEDCC93A">
      <w:start w:val="1"/>
      <w:numFmt w:val="decimal"/>
      <w:lvlText w:val="%1．"/>
      <w:lvlJc w:val="left"/>
      <w:pPr>
        <w:tabs>
          <w:tab w:val="num" w:pos="360"/>
        </w:tabs>
        <w:ind w:left="360" w:hanging="360"/>
      </w:pPr>
      <w:rPr>
        <w:rFonts w:ascii="Times New Roman" w:eastAsia="Times New Roman" w:hAnsi="Times New Roman" w:cs="Times New Roman"/>
      </w:rPr>
    </w:lvl>
    <w:lvl w:ilvl="1" w:tplc="06765E66">
      <w:start w:val="1"/>
      <w:numFmt w:val="decimal"/>
      <w:lvlText w:val="%2．"/>
      <w:lvlJc w:val="left"/>
      <w:pPr>
        <w:tabs>
          <w:tab w:val="num" w:pos="1020"/>
        </w:tabs>
        <w:ind w:left="1020" w:hanging="60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5830095"/>
    <w:multiLevelType w:val="hybridMultilevel"/>
    <w:tmpl w:val="0A34C8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6626F62"/>
    <w:multiLevelType w:val="hybridMultilevel"/>
    <w:tmpl w:val="C6B0F7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9CA1698"/>
    <w:multiLevelType w:val="hybridMultilevel"/>
    <w:tmpl w:val="BA7809C8"/>
    <w:lvl w:ilvl="0" w:tplc="BAEA2E1E">
      <w:start w:val="1"/>
      <w:numFmt w:val="decimal"/>
      <w:lvlText w:val="（%1）"/>
      <w:lvlJc w:val="left"/>
      <w:pPr>
        <w:tabs>
          <w:tab w:val="num" w:pos="1919"/>
        </w:tabs>
        <w:ind w:left="1919" w:hanging="720"/>
      </w:pPr>
      <w:rPr>
        <w:b w:val="0"/>
      </w:rPr>
    </w:lvl>
    <w:lvl w:ilvl="1" w:tplc="04090019">
      <w:start w:val="1"/>
      <w:numFmt w:val="lowerLetter"/>
      <w:lvlText w:val="%2)"/>
      <w:lvlJc w:val="left"/>
      <w:pPr>
        <w:tabs>
          <w:tab w:val="num" w:pos="2039"/>
        </w:tabs>
        <w:ind w:left="2039"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E1E0867"/>
    <w:multiLevelType w:val="hybridMultilevel"/>
    <w:tmpl w:val="050E6E46"/>
    <w:lvl w:ilvl="0" w:tplc="0C1E3CE0">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num>
  <w:num w:numId="2">
    <w:abstractNumId w:val="26"/>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4"/>
  </w:num>
  <w:num w:numId="11">
    <w:abstractNumId w:val="3"/>
  </w:num>
  <w:num w:numId="12">
    <w:abstractNumId w:val="0"/>
  </w:num>
  <w:num w:numId="13">
    <w:abstractNumId w:val="5"/>
  </w:num>
  <w:num w:numId="14">
    <w:abstractNumId w:val="30"/>
  </w:num>
  <w:num w:numId="15">
    <w:abstractNumId w:val="25"/>
  </w:num>
  <w:num w:numId="16">
    <w:abstractNumId w:val="22"/>
  </w:num>
  <w:num w:numId="17">
    <w:abstractNumId w:val="28"/>
  </w:num>
  <w:num w:numId="18">
    <w:abstractNumId w:val="8"/>
  </w:num>
  <w:num w:numId="19">
    <w:abstractNumId w:val="20"/>
  </w:num>
  <w:num w:numId="20">
    <w:abstractNumId w:val="9"/>
  </w:num>
  <w:num w:numId="21">
    <w:abstractNumId w:val="31"/>
  </w:num>
  <w:num w:numId="22">
    <w:abstractNumId w:val="27"/>
  </w:num>
  <w:num w:numId="23">
    <w:abstractNumId w:val="16"/>
  </w:num>
  <w:num w:numId="24">
    <w:abstractNumId w:val="12"/>
  </w:num>
  <w:num w:numId="25">
    <w:abstractNumId w:val="19"/>
  </w:num>
  <w:num w:numId="26">
    <w:abstractNumId w:val="21"/>
  </w:num>
  <w:num w:numId="27">
    <w:abstractNumId w:val="13"/>
  </w:num>
  <w:num w:numId="28">
    <w:abstractNumId w:val="17"/>
  </w:num>
  <w:num w:numId="29">
    <w:abstractNumId w:val="23"/>
  </w:num>
  <w:num w:numId="30">
    <w:abstractNumId w:val="35"/>
  </w:num>
  <w:num w:numId="31">
    <w:abstractNumId w:val="2"/>
  </w:num>
  <w:num w:numId="32">
    <w:abstractNumId w:val="18"/>
  </w:num>
  <w:num w:numId="33">
    <w:abstractNumId w:val="34"/>
  </w:num>
  <w:num w:numId="34">
    <w:abstractNumId w:val="14"/>
  </w:num>
  <w:num w:numId="35">
    <w:abstractNumId w:val="4"/>
  </w:num>
  <w:num w:numId="36">
    <w:abstractNumId w:val="1"/>
  </w:num>
  <w:num w:numId="37">
    <w:abstractNumId w:val="10"/>
  </w:num>
  <w:num w:numId="38">
    <w:abstractNumId w:val="29"/>
  </w:num>
  <w:num w:numId="39">
    <w:abstractNumId w:val="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9C"/>
    <w:rsid w:val="00075D9C"/>
    <w:rsid w:val="000F7387"/>
    <w:rsid w:val="00121B87"/>
    <w:rsid w:val="001E24E5"/>
    <w:rsid w:val="002072E5"/>
    <w:rsid w:val="002D723F"/>
    <w:rsid w:val="00403370"/>
    <w:rsid w:val="00450010"/>
    <w:rsid w:val="005F4680"/>
    <w:rsid w:val="006671DF"/>
    <w:rsid w:val="006A2914"/>
    <w:rsid w:val="006E2552"/>
    <w:rsid w:val="00707E84"/>
    <w:rsid w:val="00765073"/>
    <w:rsid w:val="007B480A"/>
    <w:rsid w:val="008406CD"/>
    <w:rsid w:val="008E579E"/>
    <w:rsid w:val="00937FD7"/>
    <w:rsid w:val="009B74E4"/>
    <w:rsid w:val="00A174FD"/>
    <w:rsid w:val="00A432D5"/>
    <w:rsid w:val="00AD1358"/>
    <w:rsid w:val="00AD231F"/>
    <w:rsid w:val="00B40A83"/>
    <w:rsid w:val="00BA7F1B"/>
    <w:rsid w:val="00BE0BEF"/>
    <w:rsid w:val="00C13655"/>
    <w:rsid w:val="00C914BD"/>
    <w:rsid w:val="00CD4873"/>
    <w:rsid w:val="00CF7E04"/>
    <w:rsid w:val="00D25DA7"/>
    <w:rsid w:val="00DA62EC"/>
    <w:rsid w:val="00E736E5"/>
    <w:rsid w:val="00EA3E94"/>
    <w:rsid w:val="00EE3847"/>
    <w:rsid w:val="00F07A99"/>
    <w:rsid w:val="00F46F76"/>
    <w:rsid w:val="00F86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1A33CC9E-8E98-4BEA-9287-9B92458F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075D9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semiHidden/>
    <w:rsid w:val="00075D9C"/>
    <w:rPr>
      <w:rFonts w:ascii="Times New Roman" w:eastAsia="宋体" w:hAnsi="Times New Roman" w:cs="Times New Roman"/>
      <w:sz w:val="18"/>
      <w:szCs w:val="18"/>
    </w:rPr>
  </w:style>
  <w:style w:type="character" w:styleId="a4">
    <w:name w:val="page number"/>
    <w:basedOn w:val="a0"/>
    <w:semiHidden/>
    <w:rsid w:val="00075D9C"/>
  </w:style>
  <w:style w:type="character" w:styleId="a5">
    <w:name w:val="Hyperlink"/>
    <w:semiHidden/>
    <w:rsid w:val="00075D9C"/>
    <w:rPr>
      <w:color w:val="0000FF"/>
      <w:u w:val="single"/>
    </w:rPr>
  </w:style>
  <w:style w:type="character" w:customStyle="1" w:styleId="apple-converted-space">
    <w:name w:val="apple-converted-space"/>
    <w:basedOn w:val="a0"/>
    <w:rsid w:val="00075D9C"/>
  </w:style>
  <w:style w:type="paragraph" w:styleId="a6">
    <w:name w:val="Normal (Web)"/>
    <w:basedOn w:val="a"/>
    <w:rsid w:val="00075D9C"/>
    <w:pPr>
      <w:widowControl/>
      <w:spacing w:before="100" w:beforeAutospacing="1" w:after="100" w:afterAutospacing="1"/>
      <w:jc w:val="left"/>
    </w:pPr>
    <w:rPr>
      <w:rFonts w:ascii="宋体" w:eastAsia="宋体" w:hAnsi="宋体" w:cs="宋体"/>
      <w:kern w:val="0"/>
      <w:sz w:val="24"/>
      <w:szCs w:val="24"/>
    </w:rPr>
  </w:style>
  <w:style w:type="paragraph" w:styleId="a7">
    <w:name w:val="Body Text Indent"/>
    <w:basedOn w:val="a"/>
    <w:link w:val="Char0"/>
    <w:rsid w:val="00075D9C"/>
    <w:pPr>
      <w:spacing w:line="360" w:lineRule="auto"/>
      <w:ind w:firstLine="435"/>
    </w:pPr>
    <w:rPr>
      <w:rFonts w:ascii="Times New Roman" w:eastAsia="宋体" w:hAnsi="Times New Roman" w:cs="Times New Roman"/>
      <w:sz w:val="24"/>
      <w:szCs w:val="20"/>
    </w:rPr>
  </w:style>
  <w:style w:type="character" w:customStyle="1" w:styleId="Char0">
    <w:name w:val="正文文本缩进 Char"/>
    <w:basedOn w:val="a0"/>
    <w:link w:val="a7"/>
    <w:rsid w:val="00075D9C"/>
    <w:rPr>
      <w:rFonts w:ascii="Times New Roman" w:eastAsia="宋体" w:hAnsi="Times New Roman" w:cs="Times New Roman"/>
      <w:sz w:val="24"/>
      <w:szCs w:val="20"/>
    </w:rPr>
  </w:style>
  <w:style w:type="paragraph" w:styleId="a8">
    <w:name w:val="header"/>
    <w:basedOn w:val="a"/>
    <w:link w:val="Char1"/>
    <w:uiPriority w:val="99"/>
    <w:semiHidden/>
    <w:rsid w:val="00075D9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8"/>
    <w:uiPriority w:val="99"/>
    <w:semiHidden/>
    <w:rsid w:val="00075D9C"/>
    <w:rPr>
      <w:rFonts w:ascii="Times New Roman" w:eastAsia="宋体" w:hAnsi="Times New Roman" w:cs="Times New Roman"/>
      <w:sz w:val="18"/>
      <w:szCs w:val="18"/>
    </w:rPr>
  </w:style>
  <w:style w:type="table" w:styleId="a9">
    <w:name w:val="Table Grid"/>
    <w:basedOn w:val="a1"/>
    <w:uiPriority w:val="59"/>
    <w:rsid w:val="00075D9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semiHidden/>
    <w:rsid w:val="00075D9C"/>
    <w:rPr>
      <w:rFonts w:ascii="Times New Roman" w:eastAsia="宋体" w:hAnsi="Times New Roman" w:cs="Times New Roman"/>
      <w:sz w:val="18"/>
      <w:szCs w:val="18"/>
    </w:rPr>
  </w:style>
  <w:style w:type="character" w:customStyle="1" w:styleId="Char2">
    <w:name w:val="批注框文本 Char"/>
    <w:basedOn w:val="a0"/>
    <w:link w:val="aa"/>
    <w:semiHidden/>
    <w:rsid w:val="00075D9C"/>
    <w:rPr>
      <w:rFonts w:ascii="Times New Roman" w:eastAsia="宋体" w:hAnsi="Times New Roman" w:cs="Times New Roman"/>
      <w:sz w:val="18"/>
      <w:szCs w:val="18"/>
    </w:rPr>
  </w:style>
  <w:style w:type="paragraph" w:styleId="ab">
    <w:name w:val="List Paragraph"/>
    <w:basedOn w:val="a"/>
    <w:uiPriority w:val="34"/>
    <w:qFormat/>
    <w:rsid w:val="00075D9C"/>
    <w:pPr>
      <w:ind w:firstLineChars="200" w:firstLine="420"/>
    </w:pPr>
    <w:rPr>
      <w:rFonts w:ascii="Calibri" w:eastAsia="宋体" w:hAnsi="Calibri" w:cs="Times New Roman"/>
    </w:rPr>
  </w:style>
  <w:style w:type="paragraph" w:styleId="ac">
    <w:name w:val="Plain Text"/>
    <w:basedOn w:val="a"/>
    <w:link w:val="Char3"/>
    <w:uiPriority w:val="99"/>
    <w:unhideWhenUsed/>
    <w:rsid w:val="00075D9C"/>
    <w:rPr>
      <w:rFonts w:ascii="宋体" w:eastAsia="宋体" w:hAnsi="Courier New" w:cs="Courier New"/>
      <w:szCs w:val="21"/>
    </w:rPr>
  </w:style>
  <w:style w:type="character" w:customStyle="1" w:styleId="Char3">
    <w:name w:val="纯文本 Char"/>
    <w:basedOn w:val="a0"/>
    <w:link w:val="ac"/>
    <w:uiPriority w:val="99"/>
    <w:rsid w:val="00075D9C"/>
    <w:rPr>
      <w:rFonts w:ascii="宋体" w:eastAsia="宋体" w:hAnsi="Courier New" w:cs="Courier New"/>
      <w:szCs w:val="21"/>
    </w:rPr>
  </w:style>
  <w:style w:type="paragraph" w:styleId="ad">
    <w:name w:val="Date"/>
    <w:basedOn w:val="a"/>
    <w:next w:val="a"/>
    <w:link w:val="Char4"/>
    <w:uiPriority w:val="99"/>
    <w:semiHidden/>
    <w:unhideWhenUsed/>
    <w:rsid w:val="00075D9C"/>
    <w:pPr>
      <w:ind w:leftChars="2500" w:left="100"/>
    </w:pPr>
    <w:rPr>
      <w:rFonts w:ascii="Times New Roman" w:eastAsia="宋体" w:hAnsi="Times New Roman" w:cs="Times New Roman"/>
      <w:szCs w:val="24"/>
    </w:rPr>
  </w:style>
  <w:style w:type="character" w:customStyle="1" w:styleId="Char4">
    <w:name w:val="日期 Char"/>
    <w:basedOn w:val="a0"/>
    <w:link w:val="ad"/>
    <w:uiPriority w:val="99"/>
    <w:semiHidden/>
    <w:rsid w:val="00075D9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0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38</Pages>
  <Words>4584</Words>
  <Characters>26132</Characters>
  <Application>Microsoft Office Word</Application>
  <DocSecurity>0</DocSecurity>
  <Lines>217</Lines>
  <Paragraphs>61</Paragraphs>
  <ScaleCrop>false</ScaleCrop>
  <Company/>
  <LinksUpToDate>false</LinksUpToDate>
  <CharactersWithSpaces>30655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陈泽慧</dc:creator>
  <cp:keywords/>
  <dc:description/>
  <cp:lastModifiedBy>陈泽慧</cp:lastModifiedBy>
  <cp:revision>34</cp:revision>
  <dcterms:created xsi:type="dcterms:W3CDTF">2015-10-30T05:50:00Z</dcterms:created>
  <dcterms:modified xsi:type="dcterms:W3CDTF">2015-11-06T16:20:00Z</dcterms:modified>
</cp:coreProperties>
</file>